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7655"/>
      </w:tblGrid>
      <w:tr w:rsidR="00462B79" w:rsidRPr="00FC3E0C" w14:paraId="082421E4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80F1" w14:textId="77777777" w:rsidR="00462B79" w:rsidRPr="00FC3E0C" w:rsidRDefault="00462B79" w:rsidP="005D7544">
            <w:pPr>
              <w:spacing w:line="240" w:lineRule="auto"/>
              <w:rPr>
                <w:b/>
                <w:bCs/>
                <w:cs/>
              </w:rPr>
            </w:pPr>
            <w:r w:rsidRPr="00FC3E0C">
              <w:rPr>
                <w:b/>
                <w:bCs/>
                <w:cs/>
              </w:rPr>
              <w:t>หมวด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7B83" w14:textId="77777777" w:rsidR="00462B79" w:rsidRPr="00FC3E0C" w:rsidRDefault="00462B79" w:rsidP="005D7544">
            <w:pPr>
              <w:spacing w:line="240" w:lineRule="auto"/>
              <w:jc w:val="thaiDistribute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Pr="00FC3E0C">
              <w:rPr>
                <w:b/>
                <w:bCs/>
                <w:cs/>
              </w:rPr>
              <w:t>ด้านบริการเป็นเลิศ (</w:t>
            </w:r>
            <w:r w:rsidRPr="00FC3E0C">
              <w:rPr>
                <w:b/>
                <w:bCs/>
              </w:rPr>
              <w:t>Service Excellence)</w:t>
            </w:r>
          </w:p>
        </w:tc>
      </w:tr>
      <w:tr w:rsidR="00462B79" w:rsidRPr="00FC3E0C" w14:paraId="68B648B5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DE60" w14:textId="77777777" w:rsidR="00462B79" w:rsidRPr="00FC3E0C" w:rsidRDefault="00462B79" w:rsidP="005D7544">
            <w:pPr>
              <w:spacing w:line="240" w:lineRule="auto"/>
              <w:rPr>
                <w:b/>
                <w:bCs/>
                <w:cs/>
              </w:rPr>
            </w:pPr>
            <w:r w:rsidRPr="00FC3E0C">
              <w:rPr>
                <w:b/>
                <w:bCs/>
                <w:cs/>
              </w:rPr>
              <w:t>แผนที่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EBB5" w14:textId="77777777" w:rsidR="00462B79" w:rsidRPr="00FC3E0C" w:rsidRDefault="00462B79" w:rsidP="005D7544">
            <w:pPr>
              <w:spacing w:line="240" w:lineRule="auto"/>
              <w:jc w:val="thaiDistribute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FC3E0C">
              <w:rPr>
                <w:b/>
                <w:bCs/>
              </w:rPr>
              <w:t xml:space="preserve">. </w:t>
            </w:r>
            <w:r w:rsidRPr="00FC3E0C">
              <w:rPr>
                <w:b/>
                <w:bCs/>
                <w:cs/>
              </w:rPr>
              <w:t>การพัฒนาระบบบริการสุขภาพ (</w:t>
            </w:r>
            <w:r w:rsidRPr="00FC3E0C">
              <w:rPr>
                <w:b/>
                <w:bCs/>
              </w:rPr>
              <w:t>Service Plan)</w:t>
            </w:r>
          </w:p>
        </w:tc>
      </w:tr>
      <w:tr w:rsidR="00462B79" w:rsidRPr="00FC3E0C" w14:paraId="41094B95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2C4F" w14:textId="77777777" w:rsidR="00462B79" w:rsidRPr="00FC3E0C" w:rsidRDefault="00462B79" w:rsidP="005D7544">
            <w:pPr>
              <w:spacing w:line="240" w:lineRule="auto"/>
              <w:rPr>
                <w:b/>
                <w:bCs/>
                <w:cs/>
              </w:rPr>
            </w:pPr>
            <w:r w:rsidRPr="00FC3E0C">
              <w:rPr>
                <w:b/>
                <w:bCs/>
                <w:cs/>
              </w:rPr>
              <w:t>โครงการที่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A365" w14:textId="77777777" w:rsidR="00462B79" w:rsidRPr="00FC3E0C" w:rsidRDefault="00462B79" w:rsidP="005D7544">
            <w:pPr>
              <w:spacing w:line="240" w:lineRule="auto"/>
              <w:jc w:val="thaiDistribute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FC3E0C">
              <w:rPr>
                <w:b/>
                <w:bCs/>
              </w:rPr>
              <w:t xml:space="preserve">. </w:t>
            </w:r>
            <w:r w:rsidRPr="00FC3E0C">
              <w:rPr>
                <w:b/>
                <w:bCs/>
                <w:cs/>
              </w:rPr>
              <w:t>โครงการพัฒนาระบบบริการสุขภาพ สาขาโรคไต</w:t>
            </w:r>
          </w:p>
        </w:tc>
      </w:tr>
      <w:tr w:rsidR="00462B79" w:rsidRPr="00FC3E0C" w14:paraId="47660E58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7091" w14:textId="77777777" w:rsidR="00462B79" w:rsidRPr="00FC3E0C" w:rsidRDefault="00462B79" w:rsidP="005D7544">
            <w:pPr>
              <w:spacing w:line="240" w:lineRule="auto"/>
              <w:rPr>
                <w:b/>
                <w:bCs/>
                <w:cs/>
              </w:rPr>
            </w:pPr>
            <w:r w:rsidRPr="00FC3E0C">
              <w:rPr>
                <w:b/>
                <w:bCs/>
                <w:cs/>
              </w:rPr>
              <w:t>ระดับการแสดงผล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3190" w14:textId="77777777" w:rsidR="00462B79" w:rsidRPr="00FC3E0C" w:rsidRDefault="00462B79" w:rsidP="005D7544">
            <w:pPr>
              <w:spacing w:line="240" w:lineRule="auto"/>
              <w:jc w:val="thaiDistribute"/>
              <w:rPr>
                <w:b/>
                <w:bCs/>
              </w:rPr>
            </w:pPr>
            <w:r w:rsidRPr="00FC3E0C">
              <w:rPr>
                <w:b/>
                <w:bCs/>
                <w:cs/>
              </w:rPr>
              <w:t>จังหวัด</w:t>
            </w:r>
            <w:r w:rsidRPr="00FC3E0C">
              <w:rPr>
                <w:b/>
                <w:bCs/>
              </w:rPr>
              <w:t xml:space="preserve"> </w:t>
            </w:r>
            <w:r w:rsidRPr="00FC3E0C">
              <w:rPr>
                <w:b/>
                <w:bCs/>
                <w:cs/>
              </w:rPr>
              <w:t>เขตสุขภาพ และประเทศ</w:t>
            </w:r>
          </w:p>
        </w:tc>
      </w:tr>
      <w:tr w:rsidR="00462B79" w:rsidRPr="00FC3E0C" w14:paraId="7A44821B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262E" w14:textId="77777777" w:rsidR="00462B79" w:rsidRPr="00FC3E0C" w:rsidRDefault="00462B79" w:rsidP="005D7544">
            <w:pPr>
              <w:spacing w:line="240" w:lineRule="auto"/>
              <w:rPr>
                <w:b/>
                <w:bCs/>
                <w:cs/>
              </w:rPr>
            </w:pPr>
            <w:r w:rsidRPr="00FC3E0C">
              <w:rPr>
                <w:b/>
                <w:bCs/>
                <w:cs/>
              </w:rPr>
              <w:t>ชื่อตัวชี้วัด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6EE1" w14:textId="6D5777AA" w:rsidR="00462B79" w:rsidRPr="00FC3E0C" w:rsidRDefault="00462B79" w:rsidP="005D7544">
            <w:pPr>
              <w:spacing w:line="240" w:lineRule="auto"/>
              <w:jc w:val="thaiDistribute"/>
            </w:pPr>
            <w:r>
              <w:rPr>
                <w:b/>
                <w:bCs/>
              </w:rPr>
              <w:t>3</w:t>
            </w:r>
            <w:r w:rsidR="00FE13FB">
              <w:rPr>
                <w:b/>
                <w:bCs/>
              </w:rPr>
              <w:t>4</w:t>
            </w:r>
            <w:r w:rsidRPr="00FC3E0C">
              <w:rPr>
                <w:b/>
                <w:bCs/>
              </w:rPr>
              <w:t>.</w:t>
            </w:r>
            <w:r w:rsidRPr="00FC3E0C">
              <w:rPr>
                <w:b/>
                <w:bCs/>
                <w:cs/>
              </w:rPr>
              <w:t xml:space="preserve"> </w:t>
            </w:r>
            <w:r w:rsidRPr="0094568F">
              <w:rPr>
                <w:b/>
                <w:bCs/>
                <w:spacing w:val="-8"/>
                <w:cs/>
              </w:rPr>
              <w:t xml:space="preserve">ร้อยละผู้ป่วย </w:t>
            </w:r>
            <w:r w:rsidRPr="0094568F">
              <w:rPr>
                <w:b/>
                <w:bCs/>
                <w:spacing w:val="-8"/>
              </w:rPr>
              <w:t xml:space="preserve">CKD </w:t>
            </w:r>
            <w:r w:rsidRPr="0094568F">
              <w:rPr>
                <w:b/>
                <w:bCs/>
                <w:spacing w:val="-8"/>
                <w:cs/>
              </w:rPr>
              <w:t xml:space="preserve">ที่มีค่า </w:t>
            </w:r>
            <w:r w:rsidRPr="0094568F">
              <w:rPr>
                <w:b/>
                <w:bCs/>
                <w:spacing w:val="-8"/>
              </w:rPr>
              <w:t xml:space="preserve">eGFR </w:t>
            </w:r>
            <w:r w:rsidRPr="0094568F">
              <w:rPr>
                <w:b/>
                <w:bCs/>
                <w:spacing w:val="-8"/>
                <w:cs/>
              </w:rPr>
              <w:t>ลดลง น้อยกว่าหรือเท่ากับ</w:t>
            </w:r>
            <w:r w:rsidRPr="0094568F">
              <w:rPr>
                <w:b/>
                <w:bCs/>
                <w:spacing w:val="-8"/>
              </w:rPr>
              <w:t xml:space="preserve"> 5 ml</w:t>
            </w:r>
            <w:r w:rsidRPr="0094568F">
              <w:rPr>
                <w:b/>
                <w:bCs/>
                <w:spacing w:val="-8"/>
                <w:cs/>
              </w:rPr>
              <w:t>/</w:t>
            </w:r>
            <w:r w:rsidRPr="0094568F">
              <w:rPr>
                <w:b/>
                <w:bCs/>
                <w:spacing w:val="-8"/>
              </w:rPr>
              <w:t>min</w:t>
            </w:r>
            <w:r w:rsidRPr="0094568F">
              <w:rPr>
                <w:b/>
                <w:bCs/>
                <w:spacing w:val="-8"/>
                <w:cs/>
              </w:rPr>
              <w:t>/</w:t>
            </w:r>
            <w:r w:rsidRPr="0094568F">
              <w:rPr>
                <w:b/>
                <w:bCs/>
                <w:spacing w:val="-8"/>
              </w:rPr>
              <w:t>1</w:t>
            </w:r>
            <w:r w:rsidRPr="0094568F">
              <w:rPr>
                <w:b/>
                <w:bCs/>
                <w:spacing w:val="-8"/>
                <w:cs/>
              </w:rPr>
              <w:t>.</w:t>
            </w:r>
            <w:r w:rsidRPr="0094568F">
              <w:rPr>
                <w:b/>
                <w:bCs/>
                <w:spacing w:val="-8"/>
              </w:rPr>
              <w:t>73 m</w:t>
            </w:r>
            <w:r w:rsidRPr="0094568F">
              <w:rPr>
                <w:b/>
                <w:bCs/>
                <w:spacing w:val="-8"/>
                <w:vertAlign w:val="superscript"/>
              </w:rPr>
              <w:t>2</w:t>
            </w:r>
            <w:r w:rsidRPr="0094568F">
              <w:rPr>
                <w:b/>
                <w:bCs/>
                <w:spacing w:val="-8"/>
                <w:cs/>
              </w:rPr>
              <w:t>/</w:t>
            </w:r>
            <w:proofErr w:type="spellStart"/>
            <w:r w:rsidRPr="0094568F">
              <w:rPr>
                <w:b/>
                <w:bCs/>
                <w:spacing w:val="-8"/>
              </w:rPr>
              <w:t>yr</w:t>
            </w:r>
            <w:proofErr w:type="spellEnd"/>
          </w:p>
        </w:tc>
      </w:tr>
      <w:tr w:rsidR="00462B79" w:rsidRPr="00FC3E0C" w14:paraId="7B19650D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33E1" w14:textId="77777777" w:rsidR="00462B79" w:rsidRPr="00FC3E0C" w:rsidRDefault="00462B79" w:rsidP="005D7544">
            <w:pPr>
              <w:spacing w:line="240" w:lineRule="auto"/>
              <w:rPr>
                <w:b/>
                <w:bCs/>
              </w:rPr>
            </w:pPr>
            <w:r w:rsidRPr="00FC3E0C">
              <w:rPr>
                <w:b/>
                <w:bCs/>
                <w:cs/>
              </w:rPr>
              <w:t>คำนิยาม</w:t>
            </w:r>
            <w:r w:rsidRPr="00FC3E0C">
              <w:rPr>
                <w:b/>
                <w:bCs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1223" w14:textId="77777777" w:rsidR="00462B79" w:rsidRPr="00FC3E0C" w:rsidRDefault="00462B79" w:rsidP="005D7544">
            <w:pPr>
              <w:autoSpaceDE w:val="0"/>
              <w:autoSpaceDN w:val="0"/>
              <w:adjustRightInd w:val="0"/>
              <w:spacing w:line="240" w:lineRule="auto"/>
            </w:pPr>
            <w:r w:rsidRPr="00FC3E0C">
              <w:rPr>
                <w:b/>
                <w:bCs/>
              </w:rPr>
              <w:t xml:space="preserve">CKD </w:t>
            </w:r>
            <w:r w:rsidRPr="00FC3E0C">
              <w:rPr>
                <w:rFonts w:hint="cs"/>
                <w:cs/>
              </w:rPr>
              <w:t>หมายถึง</w:t>
            </w:r>
            <w:r w:rsidRPr="00FC3E0C">
              <w:t xml:space="preserve"> </w:t>
            </w:r>
            <w:r w:rsidRPr="00FC3E0C">
              <w:rPr>
                <w:cs/>
              </w:rPr>
              <w:t xml:space="preserve">ผู้ป่วยโรคไตเรื้อรัง </w:t>
            </w:r>
          </w:p>
          <w:p w14:paraId="01AB8290" w14:textId="77777777" w:rsidR="00462B79" w:rsidRPr="00FC3E0C" w:rsidRDefault="00462B79" w:rsidP="005D7544">
            <w:pPr>
              <w:spacing w:line="240" w:lineRule="auto"/>
            </w:pPr>
            <w:r w:rsidRPr="00FC3E0C">
              <w:rPr>
                <w:b/>
                <w:bCs/>
              </w:rPr>
              <w:t>eGFR (estimated glomerular filtration rate)</w:t>
            </w:r>
            <w:r w:rsidRPr="00FC3E0C">
              <w:t xml:space="preserve"> </w:t>
            </w:r>
            <w:r w:rsidRPr="00FC3E0C">
              <w:rPr>
                <w:rFonts w:hint="cs"/>
                <w:cs/>
              </w:rPr>
              <w:t xml:space="preserve">หมายถึง </w:t>
            </w:r>
            <w:r w:rsidRPr="00FC3E0C">
              <w:rPr>
                <w:cs/>
              </w:rPr>
              <w:t>อัตราการกรองของไต</w:t>
            </w:r>
          </w:p>
          <w:p w14:paraId="2BBC8A7B" w14:textId="77777777" w:rsidR="00462B79" w:rsidRPr="00FC3E0C" w:rsidRDefault="00462B79" w:rsidP="005D7544">
            <w:pPr>
              <w:spacing w:line="240" w:lineRule="auto"/>
              <w:jc w:val="thaiDistribute"/>
            </w:pPr>
            <w:r w:rsidRPr="00FC3E0C">
              <w:rPr>
                <w:cs/>
              </w:rPr>
              <w:t xml:space="preserve">ที่ได้จากการคำนวณจากค่า </w:t>
            </w:r>
            <w:r w:rsidRPr="00FC3E0C">
              <w:t xml:space="preserve">serum creatinine </w:t>
            </w:r>
            <w:r w:rsidRPr="00FC3E0C">
              <w:rPr>
                <w:cs/>
              </w:rPr>
              <w:t xml:space="preserve">ของผู้ป่วย ตามสมการ </w:t>
            </w:r>
            <w:r w:rsidRPr="00FC3E0C">
              <w:t xml:space="preserve">CKD-EPI) </w:t>
            </w:r>
            <w:r w:rsidRPr="00FC3E0C">
              <w:rPr>
                <w:rFonts w:hint="cs"/>
                <w:cs/>
              </w:rPr>
              <w:t xml:space="preserve"> </w:t>
            </w:r>
          </w:p>
        </w:tc>
      </w:tr>
      <w:tr w:rsidR="00462B79" w:rsidRPr="00FC3E0C" w14:paraId="1D82FD53" w14:textId="77777777" w:rsidTr="00462B79">
        <w:trPr>
          <w:trHeight w:val="1565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A8CC" w14:textId="77777777" w:rsidR="00462B79" w:rsidRPr="00FC3E0C" w:rsidRDefault="00462B79" w:rsidP="005D7544">
            <w:pPr>
              <w:spacing w:line="240" w:lineRule="auto"/>
              <w:rPr>
                <w:cs/>
              </w:rPr>
            </w:pPr>
            <w:r w:rsidRPr="00FC3E0C">
              <w:rPr>
                <w:b/>
                <w:bCs/>
                <w:cs/>
              </w:rPr>
              <w:t xml:space="preserve">เกณฑ์เป้าหมาย </w:t>
            </w:r>
            <w:r w:rsidRPr="00FC3E0C">
              <w:t xml:space="preserve">: </w:t>
            </w:r>
          </w:p>
          <w:tbl>
            <w:tblPr>
              <w:tblW w:w="971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993"/>
              <w:gridCol w:w="1842"/>
              <w:gridCol w:w="1843"/>
              <w:gridCol w:w="2018"/>
              <w:gridCol w:w="2018"/>
            </w:tblGrid>
            <w:tr w:rsidR="00462B79" w:rsidRPr="00FC3E0C" w14:paraId="2495CE53" w14:textId="77777777" w:rsidTr="005D7544">
              <w:trPr>
                <w:jc w:val="center"/>
              </w:trPr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C6645C" w14:textId="77777777" w:rsidR="00462B79" w:rsidRPr="00FC3E0C" w:rsidRDefault="00462B79" w:rsidP="005D7544">
                  <w:pPr>
                    <w:spacing w:line="240" w:lineRule="auto"/>
                    <w:jc w:val="center"/>
                    <w:rPr>
                      <w:b/>
                      <w:bCs/>
                      <w:cs/>
                    </w:rPr>
                  </w:pPr>
                  <w:r w:rsidRPr="00FC3E0C">
                    <w:rPr>
                      <w:b/>
                      <w:bCs/>
                      <w:cs/>
                    </w:rPr>
                    <w:t xml:space="preserve">ปีงบประมาณ </w:t>
                  </w:r>
                  <w:r w:rsidRPr="00FC3E0C">
                    <w:rPr>
                      <w:b/>
                      <w:bCs/>
                    </w:rPr>
                    <w:t>66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051DD8" w14:textId="77777777" w:rsidR="00462B79" w:rsidRPr="00FC3E0C" w:rsidRDefault="00462B79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FC3E0C">
                    <w:rPr>
                      <w:b/>
                      <w:bCs/>
                      <w:cs/>
                    </w:rPr>
                    <w:t xml:space="preserve">ปีงบประมาณ </w:t>
                  </w:r>
                  <w:r w:rsidRPr="00FC3E0C">
                    <w:rPr>
                      <w:b/>
                      <w:bCs/>
                    </w:rPr>
                    <w:t>67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56F46A" w14:textId="77777777" w:rsidR="00462B79" w:rsidRPr="00FC3E0C" w:rsidRDefault="00462B79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FC3E0C">
                    <w:rPr>
                      <w:b/>
                      <w:bCs/>
                      <w:cs/>
                    </w:rPr>
                    <w:t xml:space="preserve">ปีงบประมาณ </w:t>
                  </w:r>
                  <w:r w:rsidRPr="00FC3E0C">
                    <w:rPr>
                      <w:b/>
                      <w:bCs/>
                    </w:rPr>
                    <w:t>68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EB2D3F" w14:textId="77777777" w:rsidR="00462B79" w:rsidRPr="00FC3E0C" w:rsidRDefault="00462B79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FC3E0C">
                    <w:rPr>
                      <w:b/>
                      <w:bCs/>
                      <w:cs/>
                    </w:rPr>
                    <w:t xml:space="preserve">ปีงบประมาณ </w:t>
                  </w:r>
                  <w:r w:rsidRPr="00FC3E0C">
                    <w:rPr>
                      <w:b/>
                      <w:bCs/>
                    </w:rPr>
                    <w:t>69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33A035" w14:textId="77777777" w:rsidR="00462B79" w:rsidRPr="00FC3E0C" w:rsidRDefault="00462B79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FC3E0C">
                    <w:rPr>
                      <w:b/>
                      <w:bCs/>
                      <w:cs/>
                    </w:rPr>
                    <w:t xml:space="preserve">ปีงบประมาณ </w:t>
                  </w:r>
                  <w:r w:rsidRPr="00FC3E0C">
                    <w:rPr>
                      <w:b/>
                      <w:bCs/>
                    </w:rPr>
                    <w:t>70</w:t>
                  </w:r>
                </w:p>
              </w:tc>
            </w:tr>
            <w:tr w:rsidR="00E874D6" w:rsidRPr="00E874D6" w14:paraId="06AF2C28" w14:textId="77777777" w:rsidTr="005D7544">
              <w:trPr>
                <w:jc w:val="center"/>
              </w:trPr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18FB0E" w14:textId="77777777" w:rsidR="00462B79" w:rsidRPr="00E874D6" w:rsidRDefault="00462B79" w:rsidP="005D7544">
                  <w:pPr>
                    <w:spacing w:line="240" w:lineRule="auto"/>
                    <w:jc w:val="center"/>
                  </w:pPr>
                  <w:r w:rsidRPr="00E874D6">
                    <w:rPr>
                      <w:rFonts w:hint="cs"/>
                      <w:cs/>
                    </w:rPr>
                    <w:t>มากกว่าหรือเท่ากับ</w:t>
                  </w:r>
                </w:p>
                <w:p w14:paraId="336404B4" w14:textId="125E846A" w:rsidR="00462B79" w:rsidRPr="00E874D6" w:rsidRDefault="00462B79" w:rsidP="005D7544">
                  <w:pPr>
                    <w:spacing w:line="240" w:lineRule="auto"/>
                    <w:jc w:val="center"/>
                    <w:rPr>
                      <w:cs/>
                    </w:rPr>
                  </w:pPr>
                  <w:r w:rsidRPr="00E874D6">
                    <w:rPr>
                      <w:rFonts w:hint="cs"/>
                      <w:cs/>
                    </w:rPr>
                    <w:t xml:space="preserve">ร้อยละ </w:t>
                  </w:r>
                  <w:r w:rsidR="008515A5" w:rsidRPr="00E874D6">
                    <w:rPr>
                      <w:rFonts w:hint="cs"/>
                      <w:cs/>
                    </w:rPr>
                    <w:t>67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154535" w14:textId="77777777" w:rsidR="00462B79" w:rsidRPr="00E874D6" w:rsidRDefault="00462B79" w:rsidP="005D7544">
                  <w:pPr>
                    <w:spacing w:line="240" w:lineRule="auto"/>
                    <w:jc w:val="center"/>
                  </w:pPr>
                  <w:r w:rsidRPr="00E874D6">
                    <w:rPr>
                      <w:rFonts w:hint="cs"/>
                      <w:cs/>
                    </w:rPr>
                    <w:t>มากกว่าหรือเท่ากับ</w:t>
                  </w:r>
                </w:p>
                <w:p w14:paraId="0E0CD79A" w14:textId="3B7605DF" w:rsidR="00462B79" w:rsidRPr="00E874D6" w:rsidRDefault="00462B79" w:rsidP="005D7544">
                  <w:pPr>
                    <w:spacing w:line="240" w:lineRule="auto"/>
                    <w:jc w:val="center"/>
                    <w:rPr>
                      <w:rFonts w:hint="cs"/>
                      <w:cs/>
                    </w:rPr>
                  </w:pPr>
                  <w:r w:rsidRPr="00E874D6">
                    <w:rPr>
                      <w:rFonts w:hint="cs"/>
                      <w:cs/>
                    </w:rPr>
                    <w:t xml:space="preserve">ร้อยละ </w:t>
                  </w:r>
                  <w:r w:rsidR="008515A5" w:rsidRPr="00E874D6">
                    <w:rPr>
                      <w:rFonts w:hint="cs"/>
                      <w:cs/>
                    </w:rPr>
                    <w:t>68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B7DE27" w14:textId="2863C0B0" w:rsidR="00462B79" w:rsidRPr="00E874D6" w:rsidRDefault="00462B79" w:rsidP="005D7544">
                  <w:pPr>
                    <w:spacing w:line="240" w:lineRule="auto"/>
                    <w:jc w:val="center"/>
                  </w:pPr>
                  <w:r w:rsidRPr="00E874D6">
                    <w:rPr>
                      <w:rFonts w:hint="cs"/>
                      <w:cs/>
                    </w:rPr>
                    <w:t xml:space="preserve">มากกว่าหรือเท่ากับร้อยละ </w:t>
                  </w:r>
                  <w:r w:rsidR="008515A5" w:rsidRPr="00E874D6">
                    <w:t>69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D24247" w14:textId="746C8859" w:rsidR="00462B79" w:rsidRPr="00E874D6" w:rsidRDefault="00462B79" w:rsidP="005D7544">
                  <w:pPr>
                    <w:spacing w:line="240" w:lineRule="auto"/>
                    <w:jc w:val="center"/>
                  </w:pPr>
                  <w:r w:rsidRPr="00E874D6">
                    <w:rPr>
                      <w:rFonts w:hint="cs"/>
                      <w:cs/>
                    </w:rPr>
                    <w:t xml:space="preserve">มากกว่าหรือเท่ากับร้อยละ </w:t>
                  </w:r>
                  <w:r w:rsidR="008515A5" w:rsidRPr="00E874D6">
                    <w:t>69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457BE7" w14:textId="20C7966E" w:rsidR="00462B79" w:rsidRPr="00E874D6" w:rsidRDefault="00462B79" w:rsidP="005D7544">
                  <w:pPr>
                    <w:spacing w:line="240" w:lineRule="auto"/>
                    <w:jc w:val="center"/>
                  </w:pPr>
                  <w:r w:rsidRPr="00E874D6">
                    <w:rPr>
                      <w:rFonts w:hint="cs"/>
                      <w:cs/>
                    </w:rPr>
                    <w:t xml:space="preserve">มากกว่าหรือเท่ากับร้อยละ </w:t>
                  </w:r>
                  <w:r w:rsidR="008515A5" w:rsidRPr="00E874D6">
                    <w:t>69</w:t>
                  </w:r>
                </w:p>
              </w:tc>
            </w:tr>
          </w:tbl>
          <w:p w14:paraId="093DA8D7" w14:textId="77777777" w:rsidR="00462B79" w:rsidRPr="00FC3E0C" w:rsidRDefault="00462B79" w:rsidP="005D7544">
            <w:pPr>
              <w:spacing w:line="240" w:lineRule="auto"/>
              <w:jc w:val="thaiDistribute"/>
              <w:rPr>
                <w:b/>
                <w:bCs/>
              </w:rPr>
            </w:pPr>
          </w:p>
        </w:tc>
      </w:tr>
      <w:tr w:rsidR="00462B79" w:rsidRPr="00FC3E0C" w14:paraId="24981FDF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1BFD" w14:textId="77777777" w:rsidR="00462B79" w:rsidRPr="00FC3E0C" w:rsidRDefault="00462B79" w:rsidP="005D7544">
            <w:pPr>
              <w:spacing w:line="240" w:lineRule="auto"/>
              <w:rPr>
                <w:b/>
                <w:bCs/>
                <w:cs/>
              </w:rPr>
            </w:pPr>
            <w:r w:rsidRPr="00FC3E0C">
              <w:rPr>
                <w:b/>
                <w:bCs/>
                <w:cs/>
              </w:rPr>
              <w:t>วัตถุประสงค์</w:t>
            </w:r>
            <w:r w:rsidRPr="00FC3E0C">
              <w:rPr>
                <w:b/>
                <w:bCs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93A6" w14:textId="77777777" w:rsidR="00462B79" w:rsidRPr="00FC3E0C" w:rsidRDefault="00462B79" w:rsidP="005D7544">
            <w:pPr>
              <w:spacing w:line="240" w:lineRule="auto"/>
              <w:rPr>
                <w:cs/>
                <w:lang w:val="en-GB"/>
              </w:rPr>
            </w:pPr>
            <w:r w:rsidRPr="00FC3E0C">
              <w:rPr>
                <w:cs/>
              </w:rPr>
              <w:t>เพื่อใช้ประเมินผลส</w:t>
            </w:r>
            <w:r w:rsidRPr="00FC3E0C">
              <w:rPr>
                <w:rFonts w:hint="cs"/>
                <w:cs/>
              </w:rPr>
              <w:t>ำเ</w:t>
            </w:r>
            <w:r w:rsidRPr="00FC3E0C">
              <w:rPr>
                <w:cs/>
              </w:rPr>
              <w:t>ร็จที่เป็นภาพรวมของการชะลอความเสื่อมของไตในผู้ป่วยโรคไตเรื้อรัง (</w:t>
            </w:r>
            <w:r w:rsidRPr="00FC3E0C">
              <w:t xml:space="preserve">CKD) </w:t>
            </w:r>
            <w:r w:rsidRPr="00FC3E0C">
              <w:rPr>
                <w:cs/>
              </w:rPr>
              <w:t>ที่เกิดจากผลการดาเนินการของหลายๆมาตรการรวมกัน</w:t>
            </w:r>
          </w:p>
        </w:tc>
      </w:tr>
      <w:tr w:rsidR="00462B79" w:rsidRPr="00FC3E0C" w14:paraId="0E8BD12F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7C4F" w14:textId="77777777" w:rsidR="00462B79" w:rsidRPr="00FC3E0C" w:rsidRDefault="00462B79" w:rsidP="005D7544">
            <w:pPr>
              <w:spacing w:line="240" w:lineRule="auto"/>
              <w:rPr>
                <w:b/>
                <w:bCs/>
              </w:rPr>
            </w:pPr>
            <w:r w:rsidRPr="00FC3E0C">
              <w:rPr>
                <w:b/>
                <w:bCs/>
                <w:cs/>
              </w:rPr>
              <w:t>ประชากรกลุ่มเป้าหมาย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DBCA" w14:textId="77777777" w:rsidR="00462B79" w:rsidRPr="00FC3E0C" w:rsidRDefault="00462B79" w:rsidP="005D7544">
            <w:pPr>
              <w:autoSpaceDE w:val="0"/>
              <w:autoSpaceDN w:val="0"/>
              <w:adjustRightInd w:val="0"/>
              <w:spacing w:line="240" w:lineRule="auto"/>
            </w:pPr>
            <w:r w:rsidRPr="00FC3E0C">
              <w:rPr>
                <w:cs/>
              </w:rPr>
              <w:t xml:space="preserve">ผู้ป่วยโรคไตเรื้อรัง </w:t>
            </w:r>
            <w:r w:rsidRPr="00FC3E0C">
              <w:t>Stage 3-4</w:t>
            </w:r>
            <w:r w:rsidRPr="00FC3E0C">
              <w:rPr>
                <w:cs/>
              </w:rPr>
              <w:t xml:space="preserve"> หมายถึง ผู้ป่วยจากแฟ้ม </w:t>
            </w:r>
            <w:r w:rsidRPr="00FC3E0C">
              <w:t xml:space="preserve">DIAGNOSIS_OPD </w:t>
            </w:r>
            <w:r w:rsidRPr="00FC3E0C">
              <w:rPr>
                <w:cs/>
              </w:rPr>
              <w:t xml:space="preserve">ที่มีรหัสโรคเป็น </w:t>
            </w:r>
          </w:p>
          <w:p w14:paraId="3C7875E0" w14:textId="77777777" w:rsidR="00462B79" w:rsidRPr="00FC3E0C" w:rsidRDefault="00462B79" w:rsidP="005D7544">
            <w:pPr>
              <w:autoSpaceDE w:val="0"/>
              <w:autoSpaceDN w:val="0"/>
              <w:adjustRightInd w:val="0"/>
              <w:spacing w:line="240" w:lineRule="auto"/>
            </w:pPr>
            <w:r w:rsidRPr="00FC3E0C">
              <w:t xml:space="preserve">'N181', 'N182', 'N183', 'N184', 'N189', 'E102', 'E112', 'E122', 'E132', </w:t>
            </w:r>
          </w:p>
          <w:p w14:paraId="744EF3A2" w14:textId="77777777" w:rsidR="00462B79" w:rsidRPr="00FC3E0C" w:rsidRDefault="00462B79" w:rsidP="005D7544">
            <w:pPr>
              <w:autoSpaceDE w:val="0"/>
              <w:autoSpaceDN w:val="0"/>
              <w:adjustRightInd w:val="0"/>
              <w:spacing w:line="240" w:lineRule="auto"/>
            </w:pPr>
            <w:r w:rsidRPr="00FC3E0C">
              <w:t xml:space="preserve">'E142', 'N083', 'I120', 'I129', 'I130', 'I131', 'I132', 'I139','I151', 'N021', </w:t>
            </w:r>
          </w:p>
          <w:p w14:paraId="13E575DB" w14:textId="77777777" w:rsidR="00462B79" w:rsidRPr="00FC3E0C" w:rsidRDefault="00462B79" w:rsidP="005D7544">
            <w:pPr>
              <w:autoSpaceDE w:val="0"/>
              <w:autoSpaceDN w:val="0"/>
              <w:adjustRightInd w:val="0"/>
              <w:spacing w:line="240" w:lineRule="auto"/>
            </w:pPr>
            <w:r w:rsidRPr="00FC3E0C">
              <w:t xml:space="preserve">'N022', 'N023', 'N024', 'N025', 'N026', 'N027', 'N028', 'N029', 'N031', 'N032', 'N033', 'N034', 'N035', 'N036', 'N037', 'N038', 'N039’, 'N041', 'N042', 'N043', 'N044', 'N045', 'N046', 'N047', 'N048', 'N049’, 'N051', 'N052', 'N053', 'N054', 'N055', 'N056', 'N057', 'N058', 'N059’, 'N061', 'N062', 'N063', 'N064', 'N065', 'N066', 'N067', 'N068', 'N069’, 'N071', 'N072', 'N073', 'N074', 'N075', 'N076', 'N077', 'N078', 'N079’, 'N081', 'N082', 'N083', 'N084', 'N085', 'N086', 'N087', 'N088', 'N089’, 'N110','N111', 'N118', 'N119', 'N12’, 'N130', 'N131', 'N132', 'N133', 'N134', 'N135', 'N136', 'N137', 'N138', 'N139', 'N140', 'N141', 'N142', 'N143', 'N144', 'N200', 'N201', 'N202', 'N2019', 'N210', 'N211', 'N218', 'N219', 'N251', 'N258', 'N259', 'N26', 'N270', 'N271', 'N279', 'N280', 'N281', 'N288', 'N289', 'N144’, 'Q610', 'Q611', 'Q612', 'Q613', 'Q614', 'Q615', 'Q618' </w:t>
            </w:r>
          </w:p>
          <w:p w14:paraId="64E70A87" w14:textId="77777777" w:rsidR="00462B79" w:rsidRPr="00FC3E0C" w:rsidRDefault="00462B79" w:rsidP="005D7544">
            <w:pPr>
              <w:spacing w:line="240" w:lineRule="auto"/>
              <w:rPr>
                <w:cs/>
                <w:lang w:val="en-GB"/>
              </w:rPr>
            </w:pPr>
            <w:r w:rsidRPr="00FC3E0C">
              <w:rPr>
                <w:cs/>
              </w:rPr>
              <w:t xml:space="preserve">ที่มี </w:t>
            </w:r>
            <w:r w:rsidRPr="00FC3E0C">
              <w:t>60 &gt; eGFR&gt;= 15</w:t>
            </w:r>
          </w:p>
        </w:tc>
      </w:tr>
      <w:tr w:rsidR="00462B79" w:rsidRPr="00FC3E0C" w14:paraId="4AC0D5CC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C062" w14:textId="77777777" w:rsidR="00462B79" w:rsidRPr="00FC3E0C" w:rsidRDefault="00462B79" w:rsidP="005D7544">
            <w:pPr>
              <w:spacing w:line="240" w:lineRule="auto"/>
              <w:rPr>
                <w:b/>
                <w:bCs/>
              </w:rPr>
            </w:pPr>
            <w:r w:rsidRPr="00FC3E0C">
              <w:rPr>
                <w:b/>
                <w:bCs/>
                <w:cs/>
              </w:rPr>
              <w:t>วิธีการจัดเก็บข้อมูล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2DF0" w14:textId="77777777" w:rsidR="00462B79" w:rsidRPr="00FC3E0C" w:rsidRDefault="00462B79" w:rsidP="005D7544">
            <w:pPr>
              <w:pStyle w:val="Default"/>
              <w:rPr>
                <w:color w:val="auto"/>
                <w:sz w:val="32"/>
                <w:szCs w:val="32"/>
              </w:rPr>
            </w:pPr>
            <w:r w:rsidRPr="00FC3E0C">
              <w:rPr>
                <w:color w:val="auto"/>
                <w:sz w:val="32"/>
                <w:szCs w:val="32"/>
              </w:rPr>
              <w:t xml:space="preserve">• </w:t>
            </w:r>
            <w:r w:rsidRPr="00FC3E0C">
              <w:rPr>
                <w:color w:val="auto"/>
                <w:sz w:val="32"/>
                <w:szCs w:val="32"/>
                <w:cs/>
              </w:rPr>
              <w:t xml:space="preserve">การตรวจติดตาม </w:t>
            </w:r>
            <w:r w:rsidRPr="00FC3E0C">
              <w:rPr>
                <w:color w:val="auto"/>
                <w:sz w:val="32"/>
                <w:szCs w:val="32"/>
              </w:rPr>
              <w:t xml:space="preserve">eGFR </w:t>
            </w:r>
            <w:r w:rsidRPr="00FC3E0C">
              <w:rPr>
                <w:color w:val="auto"/>
                <w:sz w:val="32"/>
                <w:szCs w:val="32"/>
                <w:cs/>
              </w:rPr>
              <w:t xml:space="preserve">ของผู้ป่วยโรคไตเรื้อรัง </w:t>
            </w:r>
            <w:r w:rsidRPr="00FC3E0C">
              <w:rPr>
                <w:color w:val="auto"/>
                <w:sz w:val="32"/>
                <w:szCs w:val="32"/>
              </w:rPr>
              <w:t>Stage 3</w:t>
            </w:r>
            <w:r w:rsidRPr="00FC3E0C">
              <w:rPr>
                <w:color w:val="auto"/>
                <w:sz w:val="32"/>
                <w:szCs w:val="32"/>
                <w:cs/>
              </w:rPr>
              <w:t xml:space="preserve"> ควรตรวจอย่างน้อยทุก </w:t>
            </w:r>
            <w:r w:rsidRPr="00FC3E0C">
              <w:rPr>
                <w:color w:val="auto"/>
                <w:sz w:val="32"/>
                <w:szCs w:val="32"/>
              </w:rPr>
              <w:t>6</w:t>
            </w:r>
            <w:r w:rsidRPr="00FC3E0C">
              <w:rPr>
                <w:color w:val="auto"/>
                <w:sz w:val="32"/>
                <w:szCs w:val="32"/>
                <w:cs/>
              </w:rPr>
              <w:t xml:space="preserve"> เดือน และ ใน ผู้ป่วยโรคไตเรื้อรัง </w:t>
            </w:r>
            <w:r w:rsidRPr="00FC3E0C">
              <w:rPr>
                <w:color w:val="auto"/>
                <w:sz w:val="32"/>
                <w:szCs w:val="32"/>
              </w:rPr>
              <w:t>Stage 4</w:t>
            </w:r>
            <w:r w:rsidRPr="00FC3E0C">
              <w:rPr>
                <w:color w:val="auto"/>
                <w:sz w:val="32"/>
                <w:szCs w:val="32"/>
                <w:cs/>
              </w:rPr>
              <w:t xml:space="preserve"> ควรตรวจอย่างน้อยทุก </w:t>
            </w:r>
            <w:r w:rsidRPr="00FC3E0C">
              <w:rPr>
                <w:color w:val="auto"/>
                <w:sz w:val="32"/>
                <w:szCs w:val="32"/>
              </w:rPr>
              <w:t>4</w:t>
            </w:r>
            <w:r w:rsidRPr="00FC3E0C">
              <w:rPr>
                <w:color w:val="auto"/>
                <w:sz w:val="32"/>
                <w:szCs w:val="32"/>
                <w:cs/>
              </w:rPr>
              <w:t xml:space="preserve"> เดือน </w:t>
            </w:r>
          </w:p>
          <w:p w14:paraId="1FB05530" w14:textId="77777777" w:rsidR="00462B79" w:rsidRPr="00FC3E0C" w:rsidRDefault="00462B79" w:rsidP="005D7544">
            <w:pPr>
              <w:spacing w:line="240" w:lineRule="auto"/>
              <w:ind w:right="-108"/>
              <w:rPr>
                <w:cs/>
              </w:rPr>
            </w:pPr>
            <w:r w:rsidRPr="00FC3E0C">
              <w:t xml:space="preserve">• </w:t>
            </w:r>
            <w:r w:rsidRPr="00FC3E0C">
              <w:rPr>
                <w:cs/>
              </w:rPr>
              <w:t xml:space="preserve">โรงพยาบาลส่งข้อมูล </w:t>
            </w:r>
            <w:r w:rsidRPr="00FC3E0C">
              <w:t xml:space="preserve">eGFR </w:t>
            </w:r>
            <w:r w:rsidRPr="00FC3E0C">
              <w:rPr>
                <w:cs/>
              </w:rPr>
              <w:t>เข้ามายังระบบฐานข้อมูลมาตรฐาน (</w:t>
            </w:r>
            <w:r w:rsidRPr="00FC3E0C">
              <w:t>43</w:t>
            </w:r>
            <w:r w:rsidRPr="00FC3E0C">
              <w:rPr>
                <w:cs/>
              </w:rPr>
              <w:t xml:space="preserve"> แฟ้ม) และ </w:t>
            </w:r>
            <w:r w:rsidRPr="00FC3E0C">
              <w:t xml:space="preserve">HDC </w:t>
            </w:r>
            <w:r w:rsidRPr="00FC3E0C">
              <w:br/>
            </w:r>
            <w:r w:rsidRPr="00FC3E0C">
              <w:rPr>
                <w:cs/>
              </w:rPr>
              <w:t>ค</w:t>
            </w:r>
            <w:r w:rsidRPr="00FC3E0C">
              <w:rPr>
                <w:rFonts w:hint="cs"/>
                <w:cs/>
              </w:rPr>
              <w:t>ำ</w:t>
            </w:r>
            <w:r w:rsidRPr="00FC3E0C">
              <w:rPr>
                <w:cs/>
              </w:rPr>
              <w:t xml:space="preserve">นวณผลตาม </w:t>
            </w:r>
            <w:r w:rsidRPr="00FC3E0C">
              <w:t xml:space="preserve">scrip </w:t>
            </w:r>
            <w:r w:rsidRPr="00FC3E0C">
              <w:rPr>
                <w:cs/>
              </w:rPr>
              <w:t xml:space="preserve">ที่ตั้งไว้ในระบบ </w:t>
            </w:r>
            <w:r w:rsidRPr="00FC3E0C">
              <w:t xml:space="preserve">HDC </w:t>
            </w:r>
            <w:r w:rsidRPr="00FC3E0C">
              <w:rPr>
                <w:cs/>
              </w:rPr>
              <w:t xml:space="preserve">แบบ </w:t>
            </w:r>
            <w:r w:rsidRPr="00FC3E0C">
              <w:t xml:space="preserve">real time </w:t>
            </w:r>
          </w:p>
        </w:tc>
      </w:tr>
      <w:tr w:rsidR="00462B79" w:rsidRPr="00FC3E0C" w14:paraId="39A05428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D843" w14:textId="77777777" w:rsidR="00462B79" w:rsidRPr="00FC3E0C" w:rsidRDefault="00462B79" w:rsidP="005D7544">
            <w:pPr>
              <w:spacing w:line="240" w:lineRule="auto"/>
              <w:rPr>
                <w:b/>
                <w:bCs/>
              </w:rPr>
            </w:pPr>
            <w:r w:rsidRPr="00FC3E0C">
              <w:rPr>
                <w:b/>
                <w:bCs/>
                <w:cs/>
              </w:rPr>
              <w:t>แหล่งข้อมูล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646B" w14:textId="77777777" w:rsidR="00462B79" w:rsidRPr="00FC3E0C" w:rsidRDefault="00462B79" w:rsidP="005D7544">
            <w:pPr>
              <w:spacing w:line="240" w:lineRule="auto"/>
              <w:rPr>
                <w:cs/>
              </w:rPr>
            </w:pPr>
            <w:r w:rsidRPr="00FC3E0C">
              <w:t xml:space="preserve">HDC </w:t>
            </w:r>
            <w:r>
              <w:t>Health Data Center</w:t>
            </w:r>
          </w:p>
        </w:tc>
      </w:tr>
      <w:tr w:rsidR="00462B79" w:rsidRPr="00FC3E0C" w14:paraId="51359CD7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62F7" w14:textId="77777777" w:rsidR="00462B79" w:rsidRPr="00FC3E0C" w:rsidRDefault="00462B79" w:rsidP="005D7544">
            <w:pPr>
              <w:spacing w:line="240" w:lineRule="auto"/>
              <w:rPr>
                <w:b/>
                <w:bCs/>
              </w:rPr>
            </w:pPr>
            <w:r w:rsidRPr="00FC3E0C">
              <w:rPr>
                <w:b/>
                <w:bCs/>
                <w:cs/>
              </w:rPr>
              <w:t>รายการข้อมูล 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6ECF" w14:textId="77777777" w:rsidR="00462B79" w:rsidRPr="00FC3E0C" w:rsidRDefault="00462B79" w:rsidP="005D7544">
            <w:pPr>
              <w:spacing w:line="240" w:lineRule="auto"/>
              <w:jc w:val="thaiDistribute"/>
              <w:rPr>
                <w:spacing w:val="-8"/>
                <w:highlight w:val="yellow"/>
                <w:cs/>
              </w:rPr>
            </w:pPr>
            <w:r w:rsidRPr="00FC3E0C">
              <w:rPr>
                <w:spacing w:val="-8"/>
              </w:rPr>
              <w:t>A =</w:t>
            </w:r>
            <w:r w:rsidRPr="00FC3E0C">
              <w:rPr>
                <w:spacing w:val="-8"/>
                <w:cs/>
              </w:rPr>
              <w:t xml:space="preserve"> จำนวนผู้ป่วยโรคไตเรื้อรัง </w:t>
            </w:r>
            <w:r w:rsidRPr="00FC3E0C">
              <w:rPr>
                <w:spacing w:val="-8"/>
              </w:rPr>
              <w:t xml:space="preserve">Stage 3 – 4 </w:t>
            </w:r>
            <w:r w:rsidRPr="00FC3E0C">
              <w:rPr>
                <w:spacing w:val="-8"/>
                <w:cs/>
              </w:rPr>
              <w:t>สัญชาติไทยที่มารับบริการที่โรงพยาบาล</w:t>
            </w:r>
            <w:r w:rsidRPr="00FC3E0C">
              <w:rPr>
                <w:rFonts w:hint="cs"/>
                <w:spacing w:val="-8"/>
                <w:cs/>
              </w:rPr>
              <w:t xml:space="preserve"> </w:t>
            </w:r>
            <w:r w:rsidRPr="00FC3E0C">
              <w:rPr>
                <w:spacing w:val="-8"/>
                <w:cs/>
              </w:rPr>
              <w:t>ได้รับ</w:t>
            </w:r>
            <w:r w:rsidRPr="00FC3E0C">
              <w:rPr>
                <w:spacing w:val="-4"/>
                <w:cs/>
              </w:rPr>
              <w:t xml:space="preserve">การตรวจ </w:t>
            </w:r>
            <w:r w:rsidRPr="00FC3E0C">
              <w:rPr>
                <w:spacing w:val="-4"/>
              </w:rPr>
              <w:t>creatinine/</w:t>
            </w:r>
            <w:r w:rsidRPr="00FC3E0C">
              <w:rPr>
                <w:spacing w:val="-4"/>
                <w:cs/>
              </w:rPr>
              <w:t xml:space="preserve">มีผล </w:t>
            </w:r>
            <w:r w:rsidRPr="00FC3E0C">
              <w:rPr>
                <w:spacing w:val="-4"/>
              </w:rPr>
              <w:t>eGFR ≥ 2</w:t>
            </w:r>
            <w:r w:rsidRPr="00FC3E0C">
              <w:rPr>
                <w:spacing w:val="-4"/>
                <w:cs/>
              </w:rPr>
              <w:t xml:space="preserve"> ค่า และค่าทั้งสองห่างกันไม่น้อยกว่า </w:t>
            </w:r>
            <w:r w:rsidRPr="00FC3E0C">
              <w:rPr>
                <w:spacing w:val="-4"/>
              </w:rPr>
              <w:t>3</w:t>
            </w:r>
            <w:r w:rsidRPr="00FC3E0C">
              <w:rPr>
                <w:spacing w:val="-4"/>
                <w:cs/>
              </w:rPr>
              <w:t xml:space="preserve"> เดือน โดยพิจารณาค่าของ </w:t>
            </w:r>
            <w:r w:rsidRPr="00FC3E0C">
              <w:rPr>
                <w:spacing w:val="-4"/>
              </w:rPr>
              <w:t xml:space="preserve">eGFR </w:t>
            </w:r>
            <w:r w:rsidRPr="00FC3E0C">
              <w:rPr>
                <w:spacing w:val="-4"/>
                <w:cs/>
              </w:rPr>
              <w:t xml:space="preserve">ตั้งแต่ย้อนหลัง </w:t>
            </w:r>
            <w:r w:rsidRPr="00FC3E0C">
              <w:rPr>
                <w:spacing w:val="-4"/>
              </w:rPr>
              <w:t>1</w:t>
            </w:r>
            <w:r w:rsidRPr="00FC3E0C">
              <w:rPr>
                <w:spacing w:val="-4"/>
                <w:cs/>
              </w:rPr>
              <w:t xml:space="preserve">ปีงบประมาณและมีค่าเฉลี่ยการเปลี่ยนแปลง </w:t>
            </w:r>
            <w:r w:rsidRPr="00FC3E0C">
              <w:rPr>
                <w:spacing w:val="-4"/>
              </w:rPr>
              <w:t>&lt; 5</w:t>
            </w:r>
            <w:r w:rsidRPr="00FC3E0C">
              <w:rPr>
                <w:spacing w:val="-8"/>
              </w:rPr>
              <w:t xml:space="preserve"> </w:t>
            </w:r>
          </w:p>
        </w:tc>
      </w:tr>
      <w:tr w:rsidR="00462B79" w:rsidRPr="00FC3E0C" w14:paraId="60553CB8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D34D" w14:textId="77777777" w:rsidR="00462B79" w:rsidRPr="00FC3E0C" w:rsidRDefault="00462B79" w:rsidP="005D7544">
            <w:pPr>
              <w:spacing w:line="240" w:lineRule="auto"/>
              <w:rPr>
                <w:b/>
                <w:bCs/>
              </w:rPr>
            </w:pPr>
            <w:r w:rsidRPr="00FC3E0C">
              <w:rPr>
                <w:b/>
                <w:bCs/>
                <w:cs/>
              </w:rPr>
              <w:t>รายการข้อมูล 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F9BA" w14:textId="77777777" w:rsidR="00462B79" w:rsidRPr="00FC3E0C" w:rsidRDefault="00462B79" w:rsidP="005D7544">
            <w:pPr>
              <w:tabs>
                <w:tab w:val="left" w:pos="2826"/>
              </w:tabs>
              <w:spacing w:line="240" w:lineRule="auto"/>
              <w:jc w:val="thaiDistribute"/>
            </w:pPr>
            <w:r w:rsidRPr="00FC3E0C">
              <w:t>B =</w:t>
            </w:r>
            <w:r w:rsidRPr="00FC3E0C">
              <w:rPr>
                <w:cs/>
              </w:rPr>
              <w:t xml:space="preserve"> จำนวนผู้ป่วยโรคไตเรื้อรัง </w:t>
            </w:r>
            <w:r w:rsidRPr="00FC3E0C">
              <w:t xml:space="preserve">Stage 3 – 4 </w:t>
            </w:r>
            <w:r w:rsidRPr="00FC3E0C">
              <w:rPr>
                <w:cs/>
              </w:rPr>
              <w:t xml:space="preserve">สัญชาติไทยที่มารับบริการที่โรงพยาบาลได้รับการตรวจ </w:t>
            </w:r>
            <w:r w:rsidRPr="00FC3E0C">
              <w:t>creatinine/</w:t>
            </w:r>
            <w:r w:rsidRPr="00FC3E0C">
              <w:rPr>
                <w:cs/>
              </w:rPr>
              <w:t xml:space="preserve">มีผล </w:t>
            </w:r>
            <w:r w:rsidRPr="00FC3E0C">
              <w:t>eGFR ≥ 2</w:t>
            </w:r>
            <w:r w:rsidRPr="00FC3E0C">
              <w:rPr>
                <w:cs/>
              </w:rPr>
              <w:t xml:space="preserve"> ค่า และค่าทั้งสองห่างกันไม่น้อยกว่า </w:t>
            </w:r>
            <w:r w:rsidRPr="00FC3E0C">
              <w:t>3</w:t>
            </w:r>
            <w:r w:rsidRPr="00FC3E0C">
              <w:rPr>
                <w:cs/>
              </w:rPr>
              <w:t xml:space="preserve"> เดือน โดยพิจารณาค่าของ </w:t>
            </w:r>
            <w:r w:rsidRPr="00FC3E0C">
              <w:t xml:space="preserve">eGFR </w:t>
            </w:r>
            <w:r w:rsidRPr="00FC3E0C">
              <w:rPr>
                <w:cs/>
              </w:rPr>
              <w:t xml:space="preserve">ตั้งแต่ย้อนหลัง </w:t>
            </w:r>
            <w:r w:rsidRPr="00FC3E0C">
              <w:t>1</w:t>
            </w:r>
            <w:r w:rsidRPr="00FC3E0C">
              <w:rPr>
                <w:cs/>
              </w:rPr>
              <w:t xml:space="preserve">ปีงบประมาณ </w:t>
            </w:r>
          </w:p>
        </w:tc>
      </w:tr>
      <w:tr w:rsidR="00462B79" w:rsidRPr="00FC3E0C" w14:paraId="179223B1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4B1E" w14:textId="77777777" w:rsidR="00462B79" w:rsidRPr="00FC3E0C" w:rsidRDefault="00462B79" w:rsidP="005D7544">
            <w:pPr>
              <w:spacing w:line="240" w:lineRule="auto"/>
              <w:rPr>
                <w:b/>
                <w:bCs/>
              </w:rPr>
            </w:pPr>
            <w:r w:rsidRPr="00FC3E0C">
              <w:rPr>
                <w:b/>
                <w:bCs/>
                <w:cs/>
              </w:rPr>
              <w:lastRenderedPageBreak/>
              <w:t xml:space="preserve">สูตรคำนวณตัวชี้วัด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836E" w14:textId="77777777" w:rsidR="00462B79" w:rsidRPr="00FC3E0C" w:rsidRDefault="00462B79" w:rsidP="005D7544">
            <w:pPr>
              <w:pStyle w:val="Default"/>
              <w:rPr>
                <w:color w:val="auto"/>
                <w:sz w:val="32"/>
                <w:szCs w:val="32"/>
              </w:rPr>
            </w:pPr>
            <w:r w:rsidRPr="00FC3E0C">
              <w:rPr>
                <w:color w:val="auto"/>
                <w:sz w:val="32"/>
                <w:szCs w:val="32"/>
                <w:cs/>
              </w:rPr>
              <w:t>(</w:t>
            </w:r>
            <w:r w:rsidRPr="00FC3E0C">
              <w:rPr>
                <w:color w:val="auto"/>
                <w:sz w:val="32"/>
                <w:szCs w:val="32"/>
              </w:rPr>
              <w:t xml:space="preserve">A/B) × </w:t>
            </w:r>
            <w:r w:rsidRPr="00FC3E0C">
              <w:rPr>
                <w:color w:val="auto"/>
                <w:sz w:val="32"/>
                <w:szCs w:val="32"/>
                <w:cs/>
              </w:rPr>
              <w:t>100</w:t>
            </w:r>
          </w:p>
          <w:p w14:paraId="66940261" w14:textId="77777777" w:rsidR="00462B79" w:rsidRPr="00FC3E0C" w:rsidRDefault="00462B79" w:rsidP="005D7544">
            <w:pPr>
              <w:pStyle w:val="Default"/>
              <w:rPr>
                <w:color w:val="auto"/>
                <w:sz w:val="32"/>
                <w:szCs w:val="32"/>
              </w:rPr>
            </w:pPr>
            <w:r w:rsidRPr="00FC3E0C">
              <w:rPr>
                <w:color w:val="auto"/>
                <w:sz w:val="32"/>
                <w:szCs w:val="32"/>
                <w:cs/>
              </w:rPr>
              <w:t xml:space="preserve">คำนวณ </w:t>
            </w:r>
            <w:r w:rsidRPr="00FC3E0C">
              <w:rPr>
                <w:color w:val="auto"/>
                <w:sz w:val="32"/>
                <w:szCs w:val="32"/>
              </w:rPr>
              <w:t xml:space="preserve">Stage </w:t>
            </w:r>
            <w:r w:rsidRPr="00FC3E0C">
              <w:rPr>
                <w:color w:val="auto"/>
                <w:sz w:val="32"/>
                <w:szCs w:val="32"/>
                <w:cs/>
              </w:rPr>
              <w:t xml:space="preserve">เมื่อสิ้นสุดไตรมาส </w:t>
            </w:r>
          </w:p>
          <w:p w14:paraId="572C20E6" w14:textId="77777777" w:rsidR="00462B79" w:rsidRPr="00FC3E0C" w:rsidRDefault="00462B79" w:rsidP="005D7544">
            <w:pPr>
              <w:pStyle w:val="Default"/>
              <w:rPr>
                <w:color w:val="auto"/>
                <w:sz w:val="32"/>
                <w:szCs w:val="32"/>
              </w:rPr>
            </w:pPr>
            <w:r w:rsidRPr="00FC3E0C">
              <w:rPr>
                <w:color w:val="auto"/>
                <w:sz w:val="32"/>
                <w:szCs w:val="32"/>
                <w:cs/>
              </w:rPr>
              <w:t xml:space="preserve">ผู้ป่วยจะต้องได้รับการตรวจ </w:t>
            </w:r>
            <w:r w:rsidRPr="00FC3E0C">
              <w:rPr>
                <w:color w:val="auto"/>
                <w:sz w:val="32"/>
                <w:szCs w:val="32"/>
              </w:rPr>
              <w:t>creatinine/</w:t>
            </w:r>
            <w:r w:rsidRPr="00FC3E0C">
              <w:rPr>
                <w:color w:val="auto"/>
                <w:sz w:val="32"/>
                <w:szCs w:val="32"/>
                <w:cs/>
              </w:rPr>
              <w:t xml:space="preserve">มีผล </w:t>
            </w:r>
            <w:r w:rsidRPr="00FC3E0C">
              <w:rPr>
                <w:color w:val="auto"/>
                <w:sz w:val="32"/>
                <w:szCs w:val="32"/>
              </w:rPr>
              <w:t xml:space="preserve">eGFR ≥ </w:t>
            </w:r>
            <w:r w:rsidRPr="00FC3E0C">
              <w:rPr>
                <w:color w:val="auto"/>
                <w:sz w:val="32"/>
                <w:szCs w:val="32"/>
                <w:cs/>
              </w:rPr>
              <w:t xml:space="preserve">2 ค่า จึงจะถูกนำมาประเมินอัตราการลดลงของ </w:t>
            </w:r>
            <w:r w:rsidRPr="00FC3E0C">
              <w:rPr>
                <w:color w:val="auto"/>
                <w:sz w:val="32"/>
                <w:szCs w:val="32"/>
              </w:rPr>
              <w:t xml:space="preserve">eGFR </w:t>
            </w:r>
            <w:r w:rsidRPr="00FC3E0C">
              <w:rPr>
                <w:color w:val="auto"/>
                <w:sz w:val="32"/>
                <w:szCs w:val="32"/>
                <w:cs/>
              </w:rPr>
              <w:t xml:space="preserve">ได้ เปรียบเทียบกับค่า </w:t>
            </w:r>
            <w:r w:rsidRPr="00FC3E0C">
              <w:rPr>
                <w:color w:val="auto"/>
                <w:sz w:val="32"/>
                <w:szCs w:val="32"/>
              </w:rPr>
              <w:t xml:space="preserve">GFR </w:t>
            </w:r>
            <w:r w:rsidRPr="00FC3E0C">
              <w:rPr>
                <w:color w:val="auto"/>
                <w:sz w:val="32"/>
                <w:szCs w:val="32"/>
                <w:cs/>
              </w:rPr>
              <w:t>ย้อนหลัง 1 ปีงบประมาณ</w:t>
            </w:r>
          </w:p>
          <w:p w14:paraId="52F6F357" w14:textId="77777777" w:rsidR="00462B79" w:rsidRPr="00FC3E0C" w:rsidRDefault="00462B79" w:rsidP="005D7544">
            <w:pPr>
              <w:pStyle w:val="Default"/>
              <w:rPr>
                <w:color w:val="auto"/>
                <w:sz w:val="32"/>
                <w:szCs w:val="32"/>
              </w:rPr>
            </w:pPr>
            <w:r w:rsidRPr="00FC3E0C">
              <w:rPr>
                <w:color w:val="auto"/>
                <w:sz w:val="32"/>
                <w:szCs w:val="32"/>
                <w:cs/>
              </w:rPr>
              <w:t xml:space="preserve">และการตรวจแต่ละครั้งต้องห่างกันไม่น้อยกว่า 3 เดือน </w:t>
            </w:r>
          </w:p>
          <w:p w14:paraId="66E23E00" w14:textId="77777777" w:rsidR="00462B79" w:rsidRPr="00FC3E0C" w:rsidRDefault="00462B79" w:rsidP="005D7544">
            <w:pPr>
              <w:pStyle w:val="Default"/>
              <w:rPr>
                <w:color w:val="auto"/>
                <w:sz w:val="32"/>
                <w:szCs w:val="32"/>
              </w:rPr>
            </w:pPr>
            <w:r w:rsidRPr="00FC3E0C">
              <w:rPr>
                <w:color w:val="auto"/>
                <w:sz w:val="32"/>
                <w:szCs w:val="32"/>
                <w:cs/>
              </w:rPr>
              <w:t xml:space="preserve">วิธีการคานวณการเปลี่ยนแปลง </w:t>
            </w:r>
            <w:r w:rsidRPr="00FC3E0C">
              <w:rPr>
                <w:color w:val="auto"/>
                <w:sz w:val="32"/>
                <w:szCs w:val="32"/>
              </w:rPr>
              <w:t xml:space="preserve">eGFR </w:t>
            </w:r>
            <w:r w:rsidRPr="00FC3E0C">
              <w:rPr>
                <w:color w:val="auto"/>
                <w:sz w:val="32"/>
                <w:szCs w:val="32"/>
                <w:cs/>
              </w:rPr>
              <w:t xml:space="preserve">อาศัยวิธี </w:t>
            </w:r>
            <w:r w:rsidRPr="00FC3E0C">
              <w:rPr>
                <w:color w:val="auto"/>
                <w:sz w:val="32"/>
                <w:szCs w:val="32"/>
              </w:rPr>
              <w:t xml:space="preserve">simple linear regression </w:t>
            </w:r>
          </w:p>
          <w:p w14:paraId="10716756" w14:textId="77777777" w:rsidR="00462B79" w:rsidRPr="00FC3E0C" w:rsidRDefault="00462B79" w:rsidP="005D7544">
            <w:pPr>
              <w:pStyle w:val="Default"/>
              <w:rPr>
                <w:color w:val="auto"/>
                <w:sz w:val="32"/>
                <w:szCs w:val="32"/>
              </w:rPr>
            </w:pPr>
            <w:r w:rsidRPr="00FC3E0C">
              <w:rPr>
                <w:color w:val="auto"/>
                <w:sz w:val="32"/>
                <w:szCs w:val="32"/>
              </w:rPr>
              <w:t xml:space="preserve">(y = </w:t>
            </w:r>
            <w:proofErr w:type="spellStart"/>
            <w:r w:rsidRPr="00FC3E0C">
              <w:rPr>
                <w:color w:val="auto"/>
                <w:sz w:val="32"/>
                <w:szCs w:val="32"/>
              </w:rPr>
              <w:t>mx+b</w:t>
            </w:r>
            <w:proofErr w:type="spellEnd"/>
            <w:r w:rsidRPr="00FC3E0C">
              <w:rPr>
                <w:color w:val="auto"/>
                <w:sz w:val="32"/>
                <w:szCs w:val="32"/>
              </w:rPr>
              <w:t xml:space="preserve">) </w:t>
            </w:r>
          </w:p>
          <w:p w14:paraId="6995FFD8" w14:textId="77777777" w:rsidR="00462B79" w:rsidRPr="00FC3E0C" w:rsidRDefault="00462B79" w:rsidP="005D7544">
            <w:pPr>
              <w:pStyle w:val="Default"/>
              <w:rPr>
                <w:color w:val="auto"/>
                <w:sz w:val="32"/>
                <w:szCs w:val="32"/>
              </w:rPr>
            </w:pPr>
            <w:r w:rsidRPr="00FC3E0C">
              <w:rPr>
                <w:color w:val="auto"/>
                <w:sz w:val="32"/>
                <w:szCs w:val="32"/>
                <w:cs/>
              </w:rPr>
              <w:t xml:space="preserve">โดย </w:t>
            </w:r>
            <w:r w:rsidRPr="00FC3E0C">
              <w:rPr>
                <w:color w:val="auto"/>
                <w:sz w:val="32"/>
                <w:szCs w:val="32"/>
              </w:rPr>
              <w:t xml:space="preserve">m </w:t>
            </w:r>
            <w:r w:rsidRPr="00FC3E0C">
              <w:rPr>
                <w:color w:val="auto"/>
                <w:sz w:val="32"/>
                <w:szCs w:val="32"/>
                <w:cs/>
              </w:rPr>
              <w:t xml:space="preserve">หรืออัตราการเปลี่ยนแปลของ </w:t>
            </w:r>
            <w:r w:rsidRPr="00FC3E0C">
              <w:rPr>
                <w:color w:val="auto"/>
                <w:sz w:val="32"/>
                <w:szCs w:val="32"/>
              </w:rPr>
              <w:t xml:space="preserve">eGFR </w:t>
            </w:r>
            <w:r w:rsidRPr="00FC3E0C">
              <w:rPr>
                <w:color w:val="auto"/>
                <w:sz w:val="32"/>
                <w:szCs w:val="32"/>
                <w:cs/>
              </w:rPr>
              <w:t xml:space="preserve">คำนวณจากสูตร </w:t>
            </w:r>
          </w:p>
          <w:p w14:paraId="3A84E4C0" w14:textId="77777777" w:rsidR="00462B79" w:rsidRPr="00FC3E0C" w:rsidRDefault="00462B79" w:rsidP="005D7544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FC3E0C">
              <w:rPr>
                <w:noProof/>
                <w:color w:val="auto"/>
                <w:sz w:val="32"/>
                <w:szCs w:val="32"/>
              </w:rPr>
              <w:drawing>
                <wp:inline distT="0" distB="0" distL="0" distR="0" wp14:anchorId="2D3D1FD7" wp14:editId="1CFB3879">
                  <wp:extent cx="3114675" cy="6286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7F824F6.tmp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9626" cy="641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486714" w14:textId="77777777" w:rsidR="00462B79" w:rsidRPr="00FC3E0C" w:rsidRDefault="00462B79" w:rsidP="005D7544">
            <w:pPr>
              <w:pStyle w:val="Default"/>
              <w:rPr>
                <w:color w:val="auto"/>
                <w:sz w:val="32"/>
                <w:szCs w:val="32"/>
              </w:rPr>
            </w:pPr>
            <w:r w:rsidRPr="00FC3E0C">
              <w:rPr>
                <w:color w:val="auto"/>
                <w:sz w:val="32"/>
                <w:szCs w:val="32"/>
                <w:cs/>
              </w:rPr>
              <w:t xml:space="preserve">เมื่อ </w:t>
            </w:r>
            <w:r w:rsidRPr="00FC3E0C">
              <w:rPr>
                <w:color w:val="auto"/>
                <w:sz w:val="32"/>
                <w:szCs w:val="32"/>
              </w:rPr>
              <w:t xml:space="preserve">n = </w:t>
            </w:r>
            <w:r w:rsidRPr="00FC3E0C">
              <w:rPr>
                <w:color w:val="auto"/>
                <w:sz w:val="32"/>
                <w:szCs w:val="32"/>
                <w:cs/>
              </w:rPr>
              <w:t xml:space="preserve">จำนวนครั้งของการตรวจ </w:t>
            </w:r>
          </w:p>
          <w:p w14:paraId="4FA72F20" w14:textId="77777777" w:rsidR="00462B79" w:rsidRPr="00FC3E0C" w:rsidRDefault="00462B79" w:rsidP="005D7544">
            <w:pPr>
              <w:pStyle w:val="Default"/>
              <w:rPr>
                <w:color w:val="auto"/>
                <w:sz w:val="32"/>
                <w:szCs w:val="32"/>
              </w:rPr>
            </w:pPr>
            <w:r w:rsidRPr="00FC3E0C">
              <w:rPr>
                <w:color w:val="auto"/>
                <w:sz w:val="32"/>
                <w:szCs w:val="32"/>
              </w:rPr>
              <w:t xml:space="preserve">GFR x = </w:t>
            </w:r>
            <w:r w:rsidRPr="00FC3E0C">
              <w:rPr>
                <w:color w:val="auto"/>
                <w:sz w:val="32"/>
                <w:szCs w:val="32"/>
                <w:cs/>
              </w:rPr>
              <w:t xml:space="preserve">จำนวนวันที่ตรวจ </w:t>
            </w:r>
            <w:r w:rsidRPr="00FC3E0C">
              <w:rPr>
                <w:color w:val="auto"/>
                <w:sz w:val="32"/>
                <w:szCs w:val="32"/>
              </w:rPr>
              <w:t xml:space="preserve">eGFR </w:t>
            </w:r>
            <w:r w:rsidRPr="00FC3E0C">
              <w:rPr>
                <w:color w:val="auto"/>
                <w:sz w:val="32"/>
                <w:szCs w:val="32"/>
                <w:cs/>
              </w:rPr>
              <w:t xml:space="preserve">ที่ห่างจากการตรวจ </w:t>
            </w:r>
            <w:r w:rsidRPr="00FC3E0C">
              <w:rPr>
                <w:color w:val="auto"/>
                <w:sz w:val="32"/>
                <w:szCs w:val="32"/>
              </w:rPr>
              <w:t xml:space="preserve">eGFR </w:t>
            </w:r>
            <w:r w:rsidRPr="00FC3E0C">
              <w:rPr>
                <w:color w:val="auto"/>
                <w:sz w:val="32"/>
                <w:szCs w:val="32"/>
                <w:cs/>
              </w:rPr>
              <w:t xml:space="preserve">ครั้งแรก </w:t>
            </w:r>
          </w:p>
          <w:p w14:paraId="5BC7B5B1" w14:textId="77777777" w:rsidR="00462B79" w:rsidRPr="00FC3E0C" w:rsidRDefault="00462B79" w:rsidP="005D7544">
            <w:pPr>
              <w:spacing w:line="240" w:lineRule="auto"/>
              <w:rPr>
                <w:u w:val="single"/>
                <w:cs/>
              </w:rPr>
            </w:pPr>
            <w:r w:rsidRPr="00FC3E0C">
              <w:t xml:space="preserve">y = </w:t>
            </w:r>
            <w:r w:rsidRPr="00FC3E0C">
              <w:rPr>
                <w:cs/>
              </w:rPr>
              <w:t xml:space="preserve">ค่าของ </w:t>
            </w:r>
            <w:r w:rsidRPr="00FC3E0C">
              <w:t xml:space="preserve">eGFR </w:t>
            </w:r>
            <w:r w:rsidRPr="00FC3E0C">
              <w:rPr>
                <w:cs/>
              </w:rPr>
              <w:t xml:space="preserve">ณ.วันที่ตรวจ </w:t>
            </w:r>
          </w:p>
        </w:tc>
      </w:tr>
      <w:tr w:rsidR="00462B79" w:rsidRPr="00FC3E0C" w14:paraId="66BAA832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EF5A" w14:textId="77777777" w:rsidR="00462B79" w:rsidRPr="00FC3E0C" w:rsidRDefault="00462B79" w:rsidP="005D7544">
            <w:pPr>
              <w:spacing w:line="240" w:lineRule="auto"/>
              <w:rPr>
                <w:b/>
                <w:bCs/>
                <w:cs/>
              </w:rPr>
            </w:pPr>
            <w:r w:rsidRPr="00FC3E0C">
              <w:rPr>
                <w:b/>
                <w:bCs/>
                <w:cs/>
              </w:rPr>
              <w:t>ระยะเวลาประเมินผล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366C" w14:textId="77777777" w:rsidR="00462B79" w:rsidRPr="00FC3E0C" w:rsidRDefault="00462B79" w:rsidP="005D7544">
            <w:pPr>
              <w:spacing w:line="240" w:lineRule="auto"/>
              <w:rPr>
                <w:cs/>
              </w:rPr>
            </w:pPr>
            <w:r w:rsidRPr="00FC3E0C">
              <w:rPr>
                <w:cs/>
              </w:rPr>
              <w:t>รายงานเป็นรายไตรมาส</w:t>
            </w:r>
          </w:p>
        </w:tc>
      </w:tr>
      <w:tr w:rsidR="00462B79" w:rsidRPr="00FC3E0C" w14:paraId="047C3B78" w14:textId="77777777" w:rsidTr="005D75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4"/>
        </w:trPr>
        <w:tc>
          <w:tcPr>
            <w:tcW w:w="10349" w:type="dxa"/>
            <w:gridSpan w:val="2"/>
          </w:tcPr>
          <w:p w14:paraId="21D373A3" w14:textId="77777777" w:rsidR="00462B79" w:rsidRPr="00E874D6" w:rsidRDefault="00462B79" w:rsidP="005D7544">
            <w:pPr>
              <w:spacing w:line="240" w:lineRule="auto"/>
              <w:rPr>
                <w:b/>
                <w:bCs/>
              </w:rPr>
            </w:pPr>
            <w:r w:rsidRPr="00E874D6">
              <w:rPr>
                <w:b/>
                <w:bCs/>
                <w:cs/>
              </w:rPr>
              <w:t>เกณฑ์การประเมิน :</w:t>
            </w:r>
          </w:p>
          <w:p w14:paraId="4807F627" w14:textId="77777777" w:rsidR="00462B79" w:rsidRPr="00E874D6" w:rsidRDefault="00462B79" w:rsidP="005D7544">
            <w:pPr>
              <w:spacing w:line="240" w:lineRule="auto"/>
              <w:rPr>
                <w:b/>
                <w:bCs/>
              </w:rPr>
            </w:pPr>
            <w:r w:rsidRPr="00E874D6">
              <w:rPr>
                <w:b/>
                <w:bCs/>
                <w:cs/>
              </w:rPr>
              <w:t>ปี 256</w:t>
            </w:r>
            <w:r w:rsidRPr="00E874D6">
              <w:rPr>
                <w:b/>
                <w:bCs/>
              </w:rPr>
              <w:t>6: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37"/>
              <w:gridCol w:w="2338"/>
              <w:gridCol w:w="2338"/>
              <w:gridCol w:w="2338"/>
            </w:tblGrid>
            <w:tr w:rsidR="00E874D6" w:rsidRPr="00E874D6" w14:paraId="37C6B498" w14:textId="77777777" w:rsidTr="005D7544">
              <w:tc>
                <w:tcPr>
                  <w:tcW w:w="2337" w:type="dxa"/>
                  <w:shd w:val="clear" w:color="auto" w:fill="auto"/>
                </w:tcPr>
                <w:p w14:paraId="747B0A03" w14:textId="77777777" w:rsidR="00462B79" w:rsidRPr="00E874D6" w:rsidRDefault="00462B79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E874D6">
                    <w:rPr>
                      <w:b/>
                      <w:bCs/>
                      <w:cs/>
                    </w:rPr>
                    <w:t>รอบ 3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2F3BF8BF" w14:textId="77777777" w:rsidR="00462B79" w:rsidRPr="00E874D6" w:rsidRDefault="00462B79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E874D6">
                    <w:rPr>
                      <w:b/>
                      <w:bCs/>
                      <w:cs/>
                    </w:rPr>
                    <w:t>รอบ 6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2AC28158" w14:textId="77777777" w:rsidR="00462B79" w:rsidRPr="00E874D6" w:rsidRDefault="00462B79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E874D6">
                    <w:rPr>
                      <w:b/>
                      <w:bCs/>
                      <w:cs/>
                    </w:rPr>
                    <w:t>รอบ 9</w:t>
                  </w:r>
                  <w:r w:rsidRPr="00E874D6">
                    <w:rPr>
                      <w:rFonts w:hint="cs"/>
                      <w:b/>
                      <w:bCs/>
                      <w:cs/>
                    </w:rPr>
                    <w:t xml:space="preserve"> </w:t>
                  </w:r>
                  <w:r w:rsidRPr="00E874D6">
                    <w:rPr>
                      <w:b/>
                      <w:bCs/>
                      <w:cs/>
                    </w:rPr>
                    <w:t>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02E8CB2A" w14:textId="77777777" w:rsidR="00462B79" w:rsidRPr="00E874D6" w:rsidRDefault="00462B79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E874D6">
                    <w:rPr>
                      <w:b/>
                      <w:bCs/>
                      <w:cs/>
                    </w:rPr>
                    <w:t>รอบ 12</w:t>
                  </w:r>
                  <w:r w:rsidRPr="00E874D6">
                    <w:rPr>
                      <w:rFonts w:hint="cs"/>
                      <w:b/>
                      <w:bCs/>
                      <w:cs/>
                    </w:rPr>
                    <w:t xml:space="preserve"> </w:t>
                  </w:r>
                  <w:r w:rsidRPr="00E874D6">
                    <w:rPr>
                      <w:b/>
                      <w:bCs/>
                      <w:cs/>
                    </w:rPr>
                    <w:t>เดือน</w:t>
                  </w:r>
                </w:p>
              </w:tc>
            </w:tr>
            <w:tr w:rsidR="00E874D6" w:rsidRPr="00E874D6" w14:paraId="585E0DA2" w14:textId="77777777" w:rsidTr="005D7544">
              <w:tc>
                <w:tcPr>
                  <w:tcW w:w="2337" w:type="dxa"/>
                  <w:shd w:val="clear" w:color="auto" w:fill="auto"/>
                </w:tcPr>
                <w:p w14:paraId="5D0AF6BF" w14:textId="77777777" w:rsidR="00462B79" w:rsidRPr="00E874D6" w:rsidRDefault="00462B79" w:rsidP="005D7544">
                  <w:pPr>
                    <w:spacing w:line="240" w:lineRule="auto"/>
                    <w:jc w:val="center"/>
                    <w:rPr>
                      <w:b/>
                      <w:bCs/>
                      <w:cs/>
                    </w:rPr>
                  </w:pPr>
                  <w:r w:rsidRPr="00E874D6">
                    <w:rPr>
                      <w:rFonts w:hint="cs"/>
                      <w:b/>
                      <w:bCs/>
                      <w:cs/>
                    </w:rPr>
                    <w:t>-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0BE75B4D" w14:textId="77777777" w:rsidR="008515A5" w:rsidRPr="00E874D6" w:rsidRDefault="008515A5" w:rsidP="008515A5">
                  <w:pPr>
                    <w:spacing w:line="240" w:lineRule="auto"/>
                    <w:jc w:val="center"/>
                  </w:pPr>
                  <w:r w:rsidRPr="00E874D6">
                    <w:rPr>
                      <w:rFonts w:hint="cs"/>
                      <w:cs/>
                    </w:rPr>
                    <w:t>มากกว่าหรือเท่ากับ</w:t>
                  </w:r>
                </w:p>
                <w:p w14:paraId="54520FD5" w14:textId="33169727" w:rsidR="00462B79" w:rsidRPr="00E874D6" w:rsidRDefault="008515A5" w:rsidP="008515A5">
                  <w:pPr>
                    <w:spacing w:line="240" w:lineRule="auto"/>
                    <w:jc w:val="center"/>
                  </w:pPr>
                  <w:r w:rsidRPr="00E874D6">
                    <w:rPr>
                      <w:rFonts w:hint="cs"/>
                      <w:cs/>
                    </w:rPr>
                    <w:t>ร้อยละ</w:t>
                  </w:r>
                  <w:r w:rsidR="00E874D6" w:rsidRPr="00E874D6">
                    <w:rPr>
                      <w:rFonts w:hint="cs"/>
                      <w:cs/>
                    </w:rPr>
                    <w:t xml:space="preserve"> </w:t>
                  </w:r>
                  <w:r w:rsidRPr="00E874D6">
                    <w:rPr>
                      <w:rFonts w:hint="cs"/>
                      <w:cs/>
                    </w:rPr>
                    <w:t>67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124121AE" w14:textId="77777777" w:rsidR="008515A5" w:rsidRPr="00E874D6" w:rsidRDefault="008515A5" w:rsidP="008515A5">
                  <w:pPr>
                    <w:spacing w:line="240" w:lineRule="auto"/>
                    <w:jc w:val="center"/>
                  </w:pPr>
                  <w:r w:rsidRPr="00E874D6">
                    <w:rPr>
                      <w:rFonts w:hint="cs"/>
                      <w:cs/>
                    </w:rPr>
                    <w:t>มากกว่าหรือเท่ากับ</w:t>
                  </w:r>
                </w:p>
                <w:p w14:paraId="193FF7B8" w14:textId="221E6E60" w:rsidR="00462B79" w:rsidRPr="00E874D6" w:rsidRDefault="008515A5" w:rsidP="008515A5">
                  <w:pPr>
                    <w:spacing w:line="240" w:lineRule="auto"/>
                    <w:jc w:val="center"/>
                  </w:pPr>
                  <w:r w:rsidRPr="00E874D6">
                    <w:rPr>
                      <w:rFonts w:hint="cs"/>
                      <w:cs/>
                    </w:rPr>
                    <w:t>ร้อยละ 67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7B19BA82" w14:textId="77777777" w:rsidR="008515A5" w:rsidRPr="00E874D6" w:rsidRDefault="008515A5" w:rsidP="008515A5">
                  <w:pPr>
                    <w:spacing w:line="240" w:lineRule="auto"/>
                    <w:jc w:val="center"/>
                  </w:pPr>
                  <w:r w:rsidRPr="00E874D6">
                    <w:rPr>
                      <w:rFonts w:hint="cs"/>
                      <w:cs/>
                    </w:rPr>
                    <w:t>มากกว่าหรือเท่ากับ</w:t>
                  </w:r>
                </w:p>
                <w:p w14:paraId="48F7755B" w14:textId="000E5A2E" w:rsidR="00462B79" w:rsidRPr="00E874D6" w:rsidRDefault="008515A5" w:rsidP="008515A5">
                  <w:pPr>
                    <w:spacing w:line="240" w:lineRule="auto"/>
                    <w:jc w:val="center"/>
                  </w:pPr>
                  <w:r w:rsidRPr="00E874D6">
                    <w:rPr>
                      <w:rFonts w:hint="cs"/>
                      <w:cs/>
                    </w:rPr>
                    <w:t>ร้อยละ 67</w:t>
                  </w:r>
                </w:p>
              </w:tc>
            </w:tr>
          </w:tbl>
          <w:p w14:paraId="2B3DD712" w14:textId="77777777" w:rsidR="00462B79" w:rsidRPr="00E874D6" w:rsidRDefault="00462B79" w:rsidP="005D7544">
            <w:pPr>
              <w:spacing w:line="240" w:lineRule="auto"/>
              <w:rPr>
                <w:b/>
                <w:bCs/>
              </w:rPr>
            </w:pPr>
            <w:r w:rsidRPr="00E874D6">
              <w:rPr>
                <w:b/>
                <w:bCs/>
                <w:cs/>
              </w:rPr>
              <w:t>ปี 256</w:t>
            </w:r>
            <w:r w:rsidRPr="00E874D6">
              <w:rPr>
                <w:b/>
                <w:bCs/>
              </w:rPr>
              <w:t>7: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37"/>
              <w:gridCol w:w="2338"/>
              <w:gridCol w:w="2338"/>
              <w:gridCol w:w="2338"/>
            </w:tblGrid>
            <w:tr w:rsidR="00E874D6" w:rsidRPr="00E874D6" w14:paraId="2F5C27ED" w14:textId="77777777" w:rsidTr="005D7544">
              <w:tc>
                <w:tcPr>
                  <w:tcW w:w="2337" w:type="dxa"/>
                  <w:shd w:val="clear" w:color="auto" w:fill="auto"/>
                </w:tcPr>
                <w:p w14:paraId="7E70917F" w14:textId="77777777" w:rsidR="00462B79" w:rsidRPr="00E874D6" w:rsidRDefault="00462B79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E874D6">
                    <w:rPr>
                      <w:b/>
                      <w:bCs/>
                      <w:cs/>
                    </w:rPr>
                    <w:t>รอบ 3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3F8AABAC" w14:textId="77777777" w:rsidR="00462B79" w:rsidRPr="00E874D6" w:rsidRDefault="00462B79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E874D6">
                    <w:rPr>
                      <w:b/>
                      <w:bCs/>
                      <w:cs/>
                    </w:rPr>
                    <w:t>รอบ 6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45E8CD1C" w14:textId="77777777" w:rsidR="00462B79" w:rsidRPr="00E874D6" w:rsidRDefault="00462B79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E874D6">
                    <w:rPr>
                      <w:b/>
                      <w:bCs/>
                      <w:cs/>
                    </w:rPr>
                    <w:t>รอบ 9</w:t>
                  </w:r>
                  <w:r w:rsidRPr="00E874D6">
                    <w:rPr>
                      <w:rFonts w:hint="cs"/>
                      <w:b/>
                      <w:bCs/>
                      <w:cs/>
                    </w:rPr>
                    <w:t xml:space="preserve"> </w:t>
                  </w:r>
                  <w:r w:rsidRPr="00E874D6">
                    <w:rPr>
                      <w:b/>
                      <w:bCs/>
                      <w:cs/>
                    </w:rPr>
                    <w:t>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0F118D08" w14:textId="77777777" w:rsidR="00462B79" w:rsidRPr="00E874D6" w:rsidRDefault="00462B79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E874D6">
                    <w:rPr>
                      <w:b/>
                      <w:bCs/>
                      <w:cs/>
                    </w:rPr>
                    <w:t>รอบ 12</w:t>
                  </w:r>
                  <w:r w:rsidRPr="00E874D6">
                    <w:rPr>
                      <w:rFonts w:hint="cs"/>
                      <w:b/>
                      <w:bCs/>
                      <w:cs/>
                    </w:rPr>
                    <w:t xml:space="preserve"> </w:t>
                  </w:r>
                  <w:r w:rsidRPr="00E874D6">
                    <w:rPr>
                      <w:b/>
                      <w:bCs/>
                      <w:cs/>
                    </w:rPr>
                    <w:t>เดือน</w:t>
                  </w:r>
                </w:p>
              </w:tc>
            </w:tr>
            <w:tr w:rsidR="00E874D6" w:rsidRPr="00E874D6" w14:paraId="60ECA049" w14:textId="77777777" w:rsidTr="005D7544">
              <w:tc>
                <w:tcPr>
                  <w:tcW w:w="2337" w:type="dxa"/>
                  <w:shd w:val="clear" w:color="auto" w:fill="auto"/>
                </w:tcPr>
                <w:p w14:paraId="7D747587" w14:textId="77777777" w:rsidR="00462B79" w:rsidRPr="00E874D6" w:rsidRDefault="00462B79" w:rsidP="005D7544">
                  <w:pPr>
                    <w:spacing w:line="240" w:lineRule="auto"/>
                    <w:jc w:val="center"/>
                    <w:rPr>
                      <w:b/>
                      <w:bCs/>
                      <w:cs/>
                    </w:rPr>
                  </w:pPr>
                  <w:r w:rsidRPr="00E874D6">
                    <w:rPr>
                      <w:rFonts w:hint="cs"/>
                      <w:b/>
                      <w:bCs/>
                      <w:cs/>
                    </w:rPr>
                    <w:t>-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45DF378F" w14:textId="77777777" w:rsidR="008515A5" w:rsidRPr="00E874D6" w:rsidRDefault="008515A5" w:rsidP="008515A5">
                  <w:pPr>
                    <w:spacing w:line="240" w:lineRule="auto"/>
                    <w:jc w:val="center"/>
                  </w:pPr>
                  <w:r w:rsidRPr="00E874D6">
                    <w:rPr>
                      <w:rFonts w:hint="cs"/>
                      <w:cs/>
                    </w:rPr>
                    <w:t>มากกว่าหรือเท่ากับ</w:t>
                  </w:r>
                </w:p>
                <w:p w14:paraId="29401FB5" w14:textId="13101F19" w:rsidR="00462B79" w:rsidRPr="00E874D6" w:rsidRDefault="008515A5" w:rsidP="008515A5">
                  <w:pPr>
                    <w:spacing w:line="240" w:lineRule="auto"/>
                    <w:jc w:val="center"/>
                  </w:pPr>
                  <w:r w:rsidRPr="00E874D6">
                    <w:rPr>
                      <w:rFonts w:hint="cs"/>
                      <w:cs/>
                    </w:rPr>
                    <w:t>ร้อยละ 68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3902FB66" w14:textId="77777777" w:rsidR="008515A5" w:rsidRPr="00E874D6" w:rsidRDefault="008515A5" w:rsidP="008515A5">
                  <w:pPr>
                    <w:spacing w:line="240" w:lineRule="auto"/>
                    <w:jc w:val="center"/>
                  </w:pPr>
                  <w:r w:rsidRPr="00E874D6">
                    <w:rPr>
                      <w:rFonts w:hint="cs"/>
                      <w:cs/>
                    </w:rPr>
                    <w:t>มากกว่าหรือเท่ากับ</w:t>
                  </w:r>
                </w:p>
                <w:p w14:paraId="3F200FD4" w14:textId="4CC35970" w:rsidR="00462B79" w:rsidRPr="00E874D6" w:rsidRDefault="008515A5" w:rsidP="008515A5">
                  <w:pPr>
                    <w:spacing w:line="240" w:lineRule="auto"/>
                    <w:jc w:val="center"/>
                  </w:pPr>
                  <w:r w:rsidRPr="00E874D6">
                    <w:rPr>
                      <w:rFonts w:hint="cs"/>
                      <w:cs/>
                    </w:rPr>
                    <w:t>ร้อยละ 68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6030193C" w14:textId="77777777" w:rsidR="008515A5" w:rsidRPr="00E874D6" w:rsidRDefault="008515A5" w:rsidP="008515A5">
                  <w:pPr>
                    <w:spacing w:line="240" w:lineRule="auto"/>
                    <w:jc w:val="center"/>
                  </w:pPr>
                  <w:r w:rsidRPr="00E874D6">
                    <w:rPr>
                      <w:rFonts w:hint="cs"/>
                      <w:cs/>
                    </w:rPr>
                    <w:t>มากกว่าหรือเท่ากับ</w:t>
                  </w:r>
                </w:p>
                <w:p w14:paraId="04162741" w14:textId="064A6830" w:rsidR="00462B79" w:rsidRPr="00E874D6" w:rsidRDefault="008515A5" w:rsidP="008515A5">
                  <w:pPr>
                    <w:spacing w:line="240" w:lineRule="auto"/>
                    <w:jc w:val="center"/>
                  </w:pPr>
                  <w:r w:rsidRPr="00E874D6">
                    <w:rPr>
                      <w:rFonts w:hint="cs"/>
                      <w:cs/>
                    </w:rPr>
                    <w:t>ร้อยละ 68</w:t>
                  </w:r>
                </w:p>
              </w:tc>
            </w:tr>
          </w:tbl>
          <w:p w14:paraId="70CDE8C8" w14:textId="77777777" w:rsidR="00462B79" w:rsidRPr="00E874D6" w:rsidRDefault="00462B79" w:rsidP="005D7544">
            <w:pPr>
              <w:spacing w:line="240" w:lineRule="auto"/>
              <w:rPr>
                <w:b/>
                <w:bCs/>
              </w:rPr>
            </w:pPr>
            <w:r w:rsidRPr="00E874D6">
              <w:rPr>
                <w:b/>
                <w:bCs/>
                <w:cs/>
              </w:rPr>
              <w:t>ปี 256</w:t>
            </w:r>
            <w:r w:rsidRPr="00E874D6">
              <w:rPr>
                <w:b/>
                <w:bCs/>
              </w:rPr>
              <w:t>8: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37"/>
              <w:gridCol w:w="2338"/>
              <w:gridCol w:w="2338"/>
              <w:gridCol w:w="2338"/>
            </w:tblGrid>
            <w:tr w:rsidR="00E874D6" w:rsidRPr="00E874D6" w14:paraId="3D8A4F58" w14:textId="77777777" w:rsidTr="005D7544">
              <w:tc>
                <w:tcPr>
                  <w:tcW w:w="2337" w:type="dxa"/>
                  <w:shd w:val="clear" w:color="auto" w:fill="auto"/>
                </w:tcPr>
                <w:p w14:paraId="26683FD0" w14:textId="77777777" w:rsidR="00462B79" w:rsidRPr="00E874D6" w:rsidRDefault="00462B79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E874D6">
                    <w:rPr>
                      <w:b/>
                      <w:bCs/>
                      <w:cs/>
                    </w:rPr>
                    <w:t>รอบ 3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0864CB7C" w14:textId="77777777" w:rsidR="00462B79" w:rsidRPr="00E874D6" w:rsidRDefault="00462B79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E874D6">
                    <w:rPr>
                      <w:b/>
                      <w:bCs/>
                      <w:cs/>
                    </w:rPr>
                    <w:t>รอบ 6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1DDEFB03" w14:textId="77777777" w:rsidR="00462B79" w:rsidRPr="00E874D6" w:rsidRDefault="00462B79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E874D6">
                    <w:rPr>
                      <w:b/>
                      <w:bCs/>
                      <w:cs/>
                    </w:rPr>
                    <w:t>รอบ 9</w:t>
                  </w:r>
                  <w:r w:rsidRPr="00E874D6">
                    <w:rPr>
                      <w:rFonts w:hint="cs"/>
                      <w:b/>
                      <w:bCs/>
                      <w:cs/>
                    </w:rPr>
                    <w:t xml:space="preserve"> </w:t>
                  </w:r>
                  <w:r w:rsidRPr="00E874D6">
                    <w:rPr>
                      <w:b/>
                      <w:bCs/>
                      <w:cs/>
                    </w:rPr>
                    <w:t>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0E5066F4" w14:textId="77777777" w:rsidR="00462B79" w:rsidRPr="00E874D6" w:rsidRDefault="00462B79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E874D6">
                    <w:rPr>
                      <w:b/>
                      <w:bCs/>
                      <w:cs/>
                    </w:rPr>
                    <w:t>รอบ 12</w:t>
                  </w:r>
                  <w:r w:rsidRPr="00E874D6">
                    <w:rPr>
                      <w:rFonts w:hint="cs"/>
                      <w:b/>
                      <w:bCs/>
                      <w:cs/>
                    </w:rPr>
                    <w:t xml:space="preserve"> </w:t>
                  </w:r>
                  <w:r w:rsidRPr="00E874D6">
                    <w:rPr>
                      <w:b/>
                      <w:bCs/>
                      <w:cs/>
                    </w:rPr>
                    <w:t>เดือน</w:t>
                  </w:r>
                </w:p>
              </w:tc>
            </w:tr>
            <w:tr w:rsidR="00E874D6" w:rsidRPr="00E874D6" w14:paraId="005282C7" w14:textId="77777777" w:rsidTr="005D7544">
              <w:tc>
                <w:tcPr>
                  <w:tcW w:w="2337" w:type="dxa"/>
                  <w:shd w:val="clear" w:color="auto" w:fill="auto"/>
                </w:tcPr>
                <w:p w14:paraId="7E12BF5A" w14:textId="77777777" w:rsidR="00462B79" w:rsidRPr="00E874D6" w:rsidRDefault="00462B79" w:rsidP="005D7544">
                  <w:pPr>
                    <w:spacing w:line="240" w:lineRule="auto"/>
                    <w:jc w:val="center"/>
                    <w:rPr>
                      <w:b/>
                      <w:bCs/>
                      <w:cs/>
                    </w:rPr>
                  </w:pPr>
                  <w:r w:rsidRPr="00E874D6">
                    <w:rPr>
                      <w:rFonts w:hint="cs"/>
                      <w:b/>
                      <w:bCs/>
                      <w:cs/>
                    </w:rPr>
                    <w:t>-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36BAAEAF" w14:textId="1F85D9A2" w:rsidR="00462B79" w:rsidRPr="00E874D6" w:rsidRDefault="008515A5" w:rsidP="005D7544">
                  <w:pPr>
                    <w:spacing w:line="240" w:lineRule="auto"/>
                    <w:jc w:val="center"/>
                  </w:pPr>
                  <w:r w:rsidRPr="00E874D6">
                    <w:rPr>
                      <w:rFonts w:hint="cs"/>
                      <w:cs/>
                    </w:rPr>
                    <w:t xml:space="preserve">มากกว่าหรือเท่ากับร้อยละ </w:t>
                  </w:r>
                  <w:r w:rsidRPr="00E874D6">
                    <w:t>69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6254573D" w14:textId="39579777" w:rsidR="00462B79" w:rsidRPr="00E874D6" w:rsidRDefault="008515A5" w:rsidP="005D7544">
                  <w:pPr>
                    <w:spacing w:line="240" w:lineRule="auto"/>
                    <w:jc w:val="center"/>
                  </w:pPr>
                  <w:r w:rsidRPr="00E874D6">
                    <w:rPr>
                      <w:rFonts w:hint="cs"/>
                      <w:cs/>
                    </w:rPr>
                    <w:t xml:space="preserve">มากกว่าหรือเท่ากับร้อยละ </w:t>
                  </w:r>
                  <w:r w:rsidRPr="00E874D6">
                    <w:t>69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195C2DB7" w14:textId="6B70176A" w:rsidR="00462B79" w:rsidRPr="00E874D6" w:rsidRDefault="008515A5" w:rsidP="005D7544">
                  <w:pPr>
                    <w:spacing w:line="240" w:lineRule="auto"/>
                    <w:jc w:val="center"/>
                  </w:pPr>
                  <w:r w:rsidRPr="00E874D6">
                    <w:rPr>
                      <w:rFonts w:hint="cs"/>
                      <w:cs/>
                    </w:rPr>
                    <w:t xml:space="preserve">มากกว่าหรือเท่ากับร้อยละ </w:t>
                  </w:r>
                  <w:r w:rsidRPr="00E874D6">
                    <w:t>69</w:t>
                  </w:r>
                </w:p>
              </w:tc>
            </w:tr>
          </w:tbl>
          <w:p w14:paraId="24451956" w14:textId="77777777" w:rsidR="00462B79" w:rsidRPr="00E874D6" w:rsidRDefault="00462B79" w:rsidP="005D7544">
            <w:pPr>
              <w:spacing w:line="240" w:lineRule="auto"/>
              <w:rPr>
                <w:b/>
                <w:bCs/>
              </w:rPr>
            </w:pPr>
            <w:r w:rsidRPr="00E874D6">
              <w:rPr>
                <w:b/>
                <w:bCs/>
                <w:cs/>
              </w:rPr>
              <w:t>ปี 256</w:t>
            </w:r>
            <w:r w:rsidRPr="00E874D6">
              <w:rPr>
                <w:b/>
                <w:bCs/>
              </w:rPr>
              <w:t>9: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37"/>
              <w:gridCol w:w="2338"/>
              <w:gridCol w:w="2338"/>
              <w:gridCol w:w="2338"/>
            </w:tblGrid>
            <w:tr w:rsidR="00E874D6" w:rsidRPr="00E874D6" w14:paraId="3B012B6E" w14:textId="77777777" w:rsidTr="005D7544">
              <w:tc>
                <w:tcPr>
                  <w:tcW w:w="2337" w:type="dxa"/>
                  <w:shd w:val="clear" w:color="auto" w:fill="auto"/>
                </w:tcPr>
                <w:p w14:paraId="09E9BE4E" w14:textId="77777777" w:rsidR="00462B79" w:rsidRPr="00E874D6" w:rsidRDefault="00462B79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E874D6">
                    <w:rPr>
                      <w:b/>
                      <w:bCs/>
                      <w:cs/>
                    </w:rPr>
                    <w:t>รอบ 3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67366371" w14:textId="77777777" w:rsidR="00462B79" w:rsidRPr="00E874D6" w:rsidRDefault="00462B79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E874D6">
                    <w:rPr>
                      <w:b/>
                      <w:bCs/>
                      <w:cs/>
                    </w:rPr>
                    <w:t>รอบ 6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2C91CD3B" w14:textId="77777777" w:rsidR="00462B79" w:rsidRPr="00E874D6" w:rsidRDefault="00462B79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E874D6">
                    <w:rPr>
                      <w:b/>
                      <w:bCs/>
                      <w:cs/>
                    </w:rPr>
                    <w:t>รอบ 9</w:t>
                  </w:r>
                  <w:r w:rsidRPr="00E874D6">
                    <w:rPr>
                      <w:rFonts w:hint="cs"/>
                      <w:b/>
                      <w:bCs/>
                      <w:cs/>
                    </w:rPr>
                    <w:t xml:space="preserve"> </w:t>
                  </w:r>
                  <w:r w:rsidRPr="00E874D6">
                    <w:rPr>
                      <w:b/>
                      <w:bCs/>
                      <w:cs/>
                    </w:rPr>
                    <w:t>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707B087A" w14:textId="77777777" w:rsidR="00462B79" w:rsidRPr="00E874D6" w:rsidRDefault="00462B79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E874D6">
                    <w:rPr>
                      <w:b/>
                      <w:bCs/>
                      <w:cs/>
                    </w:rPr>
                    <w:t>รอบ 12</w:t>
                  </w:r>
                  <w:r w:rsidRPr="00E874D6">
                    <w:rPr>
                      <w:rFonts w:hint="cs"/>
                      <w:b/>
                      <w:bCs/>
                      <w:cs/>
                    </w:rPr>
                    <w:t xml:space="preserve"> </w:t>
                  </w:r>
                  <w:r w:rsidRPr="00E874D6">
                    <w:rPr>
                      <w:b/>
                      <w:bCs/>
                      <w:cs/>
                    </w:rPr>
                    <w:t>เดือน</w:t>
                  </w:r>
                </w:p>
              </w:tc>
            </w:tr>
            <w:tr w:rsidR="00E874D6" w:rsidRPr="00E874D6" w14:paraId="63FA6568" w14:textId="77777777" w:rsidTr="005D7544">
              <w:tc>
                <w:tcPr>
                  <w:tcW w:w="2337" w:type="dxa"/>
                  <w:shd w:val="clear" w:color="auto" w:fill="auto"/>
                </w:tcPr>
                <w:p w14:paraId="36EBDF39" w14:textId="77777777" w:rsidR="00462B79" w:rsidRPr="00E874D6" w:rsidRDefault="00462B79" w:rsidP="005D7544">
                  <w:pPr>
                    <w:spacing w:line="240" w:lineRule="auto"/>
                    <w:jc w:val="center"/>
                    <w:rPr>
                      <w:b/>
                      <w:bCs/>
                      <w:cs/>
                    </w:rPr>
                  </w:pPr>
                  <w:r w:rsidRPr="00E874D6">
                    <w:rPr>
                      <w:rFonts w:hint="cs"/>
                      <w:b/>
                      <w:bCs/>
                      <w:cs/>
                    </w:rPr>
                    <w:t>-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1B8753BD" w14:textId="77777777" w:rsidR="008515A5" w:rsidRPr="00E874D6" w:rsidRDefault="008515A5" w:rsidP="005D7544">
                  <w:pPr>
                    <w:spacing w:line="240" w:lineRule="auto"/>
                    <w:jc w:val="center"/>
                  </w:pPr>
                  <w:r w:rsidRPr="00E874D6">
                    <w:rPr>
                      <w:rFonts w:hint="cs"/>
                      <w:cs/>
                    </w:rPr>
                    <w:t>มากกว่าหรือเท่ากับ</w:t>
                  </w:r>
                </w:p>
                <w:p w14:paraId="3F8EFA52" w14:textId="432C737E" w:rsidR="00462B79" w:rsidRPr="00E874D6" w:rsidRDefault="008515A5" w:rsidP="005D7544">
                  <w:pPr>
                    <w:spacing w:line="240" w:lineRule="auto"/>
                    <w:jc w:val="center"/>
                  </w:pPr>
                  <w:r w:rsidRPr="00E874D6">
                    <w:rPr>
                      <w:rFonts w:hint="cs"/>
                      <w:cs/>
                    </w:rPr>
                    <w:t xml:space="preserve">ร้อยละ </w:t>
                  </w:r>
                  <w:r w:rsidRPr="00E874D6">
                    <w:t>69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06E235A9" w14:textId="77777777" w:rsidR="008515A5" w:rsidRPr="00E874D6" w:rsidRDefault="008515A5" w:rsidP="005D7544">
                  <w:pPr>
                    <w:spacing w:line="240" w:lineRule="auto"/>
                    <w:jc w:val="center"/>
                  </w:pPr>
                  <w:r w:rsidRPr="00E874D6">
                    <w:rPr>
                      <w:rFonts w:hint="cs"/>
                      <w:cs/>
                    </w:rPr>
                    <w:t>มากกว่าหรือเท่ากับ</w:t>
                  </w:r>
                </w:p>
                <w:p w14:paraId="29A35ACB" w14:textId="4F2D6B44" w:rsidR="00462B79" w:rsidRPr="00E874D6" w:rsidRDefault="008515A5" w:rsidP="005D7544">
                  <w:pPr>
                    <w:spacing w:line="240" w:lineRule="auto"/>
                    <w:jc w:val="center"/>
                  </w:pPr>
                  <w:r w:rsidRPr="00E874D6">
                    <w:rPr>
                      <w:rFonts w:hint="cs"/>
                      <w:cs/>
                    </w:rPr>
                    <w:t xml:space="preserve">ร้อยละ </w:t>
                  </w:r>
                  <w:r w:rsidRPr="00E874D6">
                    <w:t>69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10BBC665" w14:textId="77777777" w:rsidR="008515A5" w:rsidRPr="00E874D6" w:rsidRDefault="008515A5" w:rsidP="005D7544">
                  <w:pPr>
                    <w:spacing w:line="240" w:lineRule="auto"/>
                    <w:jc w:val="center"/>
                  </w:pPr>
                  <w:r w:rsidRPr="00E874D6">
                    <w:rPr>
                      <w:rFonts w:hint="cs"/>
                      <w:cs/>
                    </w:rPr>
                    <w:t>มากกว่าหรือเท่ากับ</w:t>
                  </w:r>
                </w:p>
                <w:p w14:paraId="52F033A7" w14:textId="78B13AE2" w:rsidR="00462B79" w:rsidRPr="00E874D6" w:rsidRDefault="008515A5" w:rsidP="005D7544">
                  <w:pPr>
                    <w:spacing w:line="240" w:lineRule="auto"/>
                    <w:jc w:val="center"/>
                  </w:pPr>
                  <w:r w:rsidRPr="00E874D6">
                    <w:rPr>
                      <w:rFonts w:hint="cs"/>
                      <w:cs/>
                    </w:rPr>
                    <w:t xml:space="preserve">ร้อยละ </w:t>
                  </w:r>
                  <w:r w:rsidRPr="00E874D6">
                    <w:t>69</w:t>
                  </w:r>
                </w:p>
              </w:tc>
            </w:tr>
          </w:tbl>
          <w:p w14:paraId="18113B86" w14:textId="77777777" w:rsidR="00462B79" w:rsidRPr="00E874D6" w:rsidRDefault="00462B79" w:rsidP="005D7544">
            <w:pPr>
              <w:spacing w:line="240" w:lineRule="auto"/>
              <w:rPr>
                <w:b/>
                <w:bCs/>
              </w:rPr>
            </w:pPr>
            <w:r w:rsidRPr="00E874D6">
              <w:rPr>
                <w:b/>
                <w:bCs/>
                <w:cs/>
              </w:rPr>
              <w:t>ปี 25</w:t>
            </w:r>
            <w:r w:rsidRPr="00E874D6">
              <w:rPr>
                <w:b/>
                <w:bCs/>
              </w:rPr>
              <w:t>70: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37"/>
              <w:gridCol w:w="2338"/>
              <w:gridCol w:w="2338"/>
              <w:gridCol w:w="2338"/>
            </w:tblGrid>
            <w:tr w:rsidR="00E874D6" w:rsidRPr="00E874D6" w14:paraId="4BA89F7D" w14:textId="77777777" w:rsidTr="005D7544">
              <w:tc>
                <w:tcPr>
                  <w:tcW w:w="2337" w:type="dxa"/>
                  <w:shd w:val="clear" w:color="auto" w:fill="auto"/>
                </w:tcPr>
                <w:p w14:paraId="68253701" w14:textId="77777777" w:rsidR="00462B79" w:rsidRPr="00E874D6" w:rsidRDefault="00462B79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E874D6">
                    <w:rPr>
                      <w:b/>
                      <w:bCs/>
                      <w:cs/>
                    </w:rPr>
                    <w:t>รอบ 3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76BC0B75" w14:textId="77777777" w:rsidR="00462B79" w:rsidRPr="00E874D6" w:rsidRDefault="00462B79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E874D6">
                    <w:rPr>
                      <w:b/>
                      <w:bCs/>
                      <w:cs/>
                    </w:rPr>
                    <w:t>รอบ 6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27108F80" w14:textId="77777777" w:rsidR="00462B79" w:rsidRPr="00E874D6" w:rsidRDefault="00462B79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E874D6">
                    <w:rPr>
                      <w:b/>
                      <w:bCs/>
                      <w:cs/>
                    </w:rPr>
                    <w:t>รอบ 9</w:t>
                  </w:r>
                  <w:r w:rsidRPr="00E874D6">
                    <w:rPr>
                      <w:rFonts w:hint="cs"/>
                      <w:b/>
                      <w:bCs/>
                      <w:cs/>
                    </w:rPr>
                    <w:t xml:space="preserve"> </w:t>
                  </w:r>
                  <w:r w:rsidRPr="00E874D6">
                    <w:rPr>
                      <w:b/>
                      <w:bCs/>
                      <w:cs/>
                    </w:rPr>
                    <w:t>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415DEF0D" w14:textId="77777777" w:rsidR="00462B79" w:rsidRPr="00E874D6" w:rsidRDefault="00462B79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E874D6">
                    <w:rPr>
                      <w:b/>
                      <w:bCs/>
                      <w:cs/>
                    </w:rPr>
                    <w:t>รอบ 12</w:t>
                  </w:r>
                  <w:r w:rsidRPr="00E874D6">
                    <w:rPr>
                      <w:rFonts w:hint="cs"/>
                      <w:b/>
                      <w:bCs/>
                      <w:cs/>
                    </w:rPr>
                    <w:t xml:space="preserve"> </w:t>
                  </w:r>
                  <w:r w:rsidRPr="00E874D6">
                    <w:rPr>
                      <w:b/>
                      <w:bCs/>
                      <w:cs/>
                    </w:rPr>
                    <w:t>เดือน</w:t>
                  </w:r>
                </w:p>
              </w:tc>
            </w:tr>
            <w:tr w:rsidR="00E874D6" w:rsidRPr="00E874D6" w14:paraId="08B501F4" w14:textId="77777777" w:rsidTr="005D7544">
              <w:tc>
                <w:tcPr>
                  <w:tcW w:w="2337" w:type="dxa"/>
                  <w:shd w:val="clear" w:color="auto" w:fill="auto"/>
                </w:tcPr>
                <w:p w14:paraId="1EFB491E" w14:textId="77777777" w:rsidR="00462B79" w:rsidRPr="00E874D6" w:rsidRDefault="00462B79" w:rsidP="005D7544">
                  <w:pPr>
                    <w:spacing w:line="240" w:lineRule="auto"/>
                    <w:jc w:val="center"/>
                    <w:rPr>
                      <w:b/>
                      <w:bCs/>
                      <w:cs/>
                    </w:rPr>
                  </w:pPr>
                  <w:r w:rsidRPr="00E874D6">
                    <w:rPr>
                      <w:rFonts w:hint="cs"/>
                      <w:b/>
                      <w:bCs/>
                      <w:cs/>
                    </w:rPr>
                    <w:t>-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0345A4EF" w14:textId="77777777" w:rsidR="008515A5" w:rsidRPr="00E874D6" w:rsidRDefault="008515A5" w:rsidP="005D7544">
                  <w:pPr>
                    <w:spacing w:line="240" w:lineRule="auto"/>
                    <w:jc w:val="center"/>
                  </w:pPr>
                  <w:r w:rsidRPr="00E874D6">
                    <w:rPr>
                      <w:rFonts w:hint="cs"/>
                      <w:cs/>
                    </w:rPr>
                    <w:t>มากกว่าหรือเท่ากับ</w:t>
                  </w:r>
                </w:p>
                <w:p w14:paraId="4D848936" w14:textId="2BB2BE92" w:rsidR="00462B79" w:rsidRPr="00E874D6" w:rsidRDefault="008515A5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E874D6">
                    <w:rPr>
                      <w:rFonts w:hint="cs"/>
                      <w:cs/>
                    </w:rPr>
                    <w:t xml:space="preserve">ร้อยละ </w:t>
                  </w:r>
                  <w:r w:rsidRPr="00E874D6">
                    <w:rPr>
                      <w:rFonts w:hint="cs"/>
                      <w:strike/>
                      <w:cs/>
                    </w:rPr>
                    <w:t>66</w:t>
                  </w:r>
                  <w:r w:rsidRPr="00E874D6">
                    <w:t xml:space="preserve"> 69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0745D153" w14:textId="77777777" w:rsidR="008515A5" w:rsidRPr="00E874D6" w:rsidRDefault="008515A5" w:rsidP="005D7544">
                  <w:pPr>
                    <w:spacing w:line="240" w:lineRule="auto"/>
                    <w:jc w:val="center"/>
                  </w:pPr>
                  <w:r w:rsidRPr="00E874D6">
                    <w:rPr>
                      <w:rFonts w:hint="cs"/>
                      <w:cs/>
                    </w:rPr>
                    <w:t>มากกว่าหรือเท่ากับ</w:t>
                  </w:r>
                </w:p>
                <w:p w14:paraId="791F2A68" w14:textId="21D519A7" w:rsidR="00462B79" w:rsidRPr="00E874D6" w:rsidRDefault="008515A5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E874D6">
                    <w:rPr>
                      <w:rFonts w:hint="cs"/>
                      <w:cs/>
                    </w:rPr>
                    <w:t xml:space="preserve">ร้อยละ </w:t>
                  </w:r>
                  <w:r w:rsidRPr="00E874D6">
                    <w:rPr>
                      <w:rFonts w:hint="cs"/>
                      <w:strike/>
                      <w:cs/>
                    </w:rPr>
                    <w:t>66</w:t>
                  </w:r>
                  <w:r w:rsidRPr="00E874D6">
                    <w:t xml:space="preserve"> 69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4A86E2DB" w14:textId="77777777" w:rsidR="008515A5" w:rsidRPr="00E874D6" w:rsidRDefault="008515A5" w:rsidP="005D7544">
                  <w:pPr>
                    <w:spacing w:line="240" w:lineRule="auto"/>
                    <w:jc w:val="center"/>
                  </w:pPr>
                  <w:r w:rsidRPr="00E874D6">
                    <w:rPr>
                      <w:rFonts w:hint="cs"/>
                      <w:cs/>
                    </w:rPr>
                    <w:t>มากกว่าหรือเท่ากับ</w:t>
                  </w:r>
                </w:p>
                <w:p w14:paraId="24F5E73E" w14:textId="33B9C0D4" w:rsidR="00462B79" w:rsidRPr="00E874D6" w:rsidRDefault="008515A5" w:rsidP="008515A5">
                  <w:pPr>
                    <w:spacing w:line="240" w:lineRule="auto"/>
                    <w:jc w:val="center"/>
                  </w:pPr>
                  <w:r w:rsidRPr="00E874D6">
                    <w:rPr>
                      <w:rFonts w:hint="cs"/>
                      <w:cs/>
                    </w:rPr>
                    <w:t xml:space="preserve">ร้อยละ </w:t>
                  </w:r>
                  <w:r w:rsidRPr="00E874D6">
                    <w:rPr>
                      <w:rFonts w:hint="cs"/>
                      <w:strike/>
                      <w:cs/>
                    </w:rPr>
                    <w:t>66</w:t>
                  </w:r>
                  <w:r w:rsidRPr="00E874D6">
                    <w:t xml:space="preserve"> 69</w:t>
                  </w:r>
                </w:p>
              </w:tc>
            </w:tr>
          </w:tbl>
          <w:p w14:paraId="2318AB9C" w14:textId="77777777" w:rsidR="00462B79" w:rsidRPr="00E874D6" w:rsidRDefault="00462B79" w:rsidP="005D7544">
            <w:pPr>
              <w:spacing w:line="240" w:lineRule="auto"/>
              <w:rPr>
                <w:b/>
                <w:bCs/>
              </w:rPr>
            </w:pPr>
          </w:p>
        </w:tc>
      </w:tr>
      <w:tr w:rsidR="00462B79" w:rsidRPr="00FC3E0C" w14:paraId="52F8B1D9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1C1F" w14:textId="77777777" w:rsidR="00462B79" w:rsidRPr="00FC3E0C" w:rsidRDefault="00462B79" w:rsidP="005D7544">
            <w:pPr>
              <w:spacing w:line="240" w:lineRule="auto"/>
              <w:rPr>
                <w:b/>
                <w:bCs/>
                <w:highlight w:val="yellow"/>
                <w:cs/>
              </w:rPr>
            </w:pPr>
            <w:r w:rsidRPr="00FC3E0C">
              <w:rPr>
                <w:b/>
                <w:bCs/>
                <w:cs/>
              </w:rPr>
              <w:t xml:space="preserve">วิธีการประเมินผล :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AD93" w14:textId="77777777" w:rsidR="00462B79" w:rsidRPr="00FC3E0C" w:rsidRDefault="00462B79" w:rsidP="005D7544">
            <w:pPr>
              <w:spacing w:line="240" w:lineRule="auto"/>
              <w:jc w:val="thaiDistribute"/>
              <w:rPr>
                <w:cs/>
              </w:rPr>
            </w:pPr>
            <w:r w:rsidRPr="00FC3E0C">
              <w:rPr>
                <w:cs/>
              </w:rPr>
              <w:t xml:space="preserve">ประเมินผลได้แบบ </w:t>
            </w:r>
            <w:r w:rsidRPr="00FC3E0C">
              <w:t xml:space="preserve">real time </w:t>
            </w:r>
            <w:r w:rsidRPr="00FC3E0C">
              <w:rPr>
                <w:cs/>
              </w:rPr>
              <w:t xml:space="preserve">ผ่านระบบ </w:t>
            </w:r>
            <w:r w:rsidRPr="00FC3E0C">
              <w:t xml:space="preserve">HDC </w:t>
            </w:r>
            <w:r w:rsidRPr="00FC3E0C">
              <w:rPr>
                <w:cs/>
              </w:rPr>
              <w:t xml:space="preserve">เนื่องจากเป็นอัตราส่วนความสำเร็จต่อจำนวนผู้ป่วย </w:t>
            </w:r>
            <w:r w:rsidRPr="00FC3E0C">
              <w:t xml:space="preserve">CKD </w:t>
            </w:r>
            <w:r w:rsidRPr="00FC3E0C">
              <w:rPr>
                <w:cs/>
              </w:rPr>
              <w:t xml:space="preserve">ที่มารับบริการ ณ เวลานั้น ๆ แต่เพื่อความครอบคลุมของผู้มาใช้บริการจริงในภาพรวมของปี จึงควรประเมินผลช่วงสิ้นปีงบประมาณซึ่งเป็นช่วงที่มีผู้ป่วยมาใช้บริการสะสมมากที่สุด  </w:t>
            </w:r>
          </w:p>
        </w:tc>
      </w:tr>
      <w:tr w:rsidR="00462B79" w:rsidRPr="00FC3E0C" w14:paraId="7DCCA2E1" w14:textId="77777777" w:rsidTr="005D7544">
        <w:trPr>
          <w:trHeight w:val="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BCAE" w14:textId="77777777" w:rsidR="00462B79" w:rsidRPr="00FC3E0C" w:rsidRDefault="00462B79" w:rsidP="005D7544">
            <w:pPr>
              <w:spacing w:line="240" w:lineRule="auto"/>
              <w:rPr>
                <w:b/>
                <w:bCs/>
                <w:cs/>
              </w:rPr>
            </w:pPr>
            <w:r w:rsidRPr="00FC3E0C">
              <w:rPr>
                <w:b/>
                <w:bCs/>
                <w:cs/>
              </w:rPr>
              <w:lastRenderedPageBreak/>
              <w:t xml:space="preserve">เอกสารสนับสนุน :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39CE" w14:textId="77777777" w:rsidR="00462B79" w:rsidRPr="00FC3E0C" w:rsidRDefault="00462B79" w:rsidP="005D7544">
            <w:pPr>
              <w:spacing w:line="240" w:lineRule="auto"/>
              <w:jc w:val="thaiDistribute"/>
            </w:pPr>
            <w:r w:rsidRPr="00FC3E0C">
              <w:rPr>
                <w:rFonts w:hint="cs"/>
                <w:cs/>
              </w:rPr>
              <w:t xml:space="preserve">1. </w:t>
            </w:r>
            <w:r w:rsidRPr="00FC3E0C">
              <w:rPr>
                <w:cs/>
              </w:rPr>
              <w:t>คำแนะนำสาหรับการดูแลผู้ป่วยโรคไตเรื้อรังก</w:t>
            </w:r>
            <w:r w:rsidRPr="00FC3E0C">
              <w:rPr>
                <w:rFonts w:hint="cs"/>
                <w:cs/>
              </w:rPr>
              <w:t>่อ</w:t>
            </w:r>
            <w:r w:rsidRPr="00FC3E0C">
              <w:rPr>
                <w:cs/>
              </w:rPr>
              <w:t xml:space="preserve">นการบำบัดทดแทนไต พ.ศ. 2558 </w:t>
            </w:r>
            <w:r w:rsidRPr="00FC3E0C">
              <w:rPr>
                <w:cs/>
              </w:rPr>
              <w:br/>
              <w:t xml:space="preserve">สมาคมโรคไตแห่งประเทศไทย </w:t>
            </w:r>
          </w:p>
          <w:p w14:paraId="3E40381A" w14:textId="77777777" w:rsidR="00462B79" w:rsidRPr="00FC3E0C" w:rsidRDefault="00462B79" w:rsidP="005D7544">
            <w:pPr>
              <w:spacing w:line="240" w:lineRule="auto"/>
              <w:jc w:val="thaiDistribute"/>
            </w:pPr>
            <w:r w:rsidRPr="00FC3E0C">
              <w:rPr>
                <w:cs/>
              </w:rPr>
              <w:t>2. คู่มือแนวทางการตรวจนิเทศงาน กรมการแพทย์ (</w:t>
            </w:r>
            <w:r w:rsidRPr="00FC3E0C">
              <w:t>Smart Inspection Guideline)</w:t>
            </w:r>
          </w:p>
          <w:p w14:paraId="40B513FD" w14:textId="77777777" w:rsidR="00462B79" w:rsidRPr="00FC3E0C" w:rsidRDefault="00462B79" w:rsidP="005D7544">
            <w:pPr>
              <w:spacing w:line="240" w:lineRule="auto"/>
              <w:jc w:val="thaiDistribute"/>
              <w:rPr>
                <w:cs/>
              </w:rPr>
            </w:pPr>
            <w:r w:rsidRPr="00FC3E0C">
              <w:rPr>
                <w:cs/>
              </w:rPr>
              <w:t>สำนักนิเทศระบบการแพทย์ กรมการแพทย์</w:t>
            </w:r>
          </w:p>
        </w:tc>
      </w:tr>
      <w:tr w:rsidR="00462B79" w:rsidRPr="00FC3E0C" w14:paraId="0CE96486" w14:textId="77777777" w:rsidTr="005D7544">
        <w:trPr>
          <w:trHeight w:val="16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8701" w14:textId="77777777" w:rsidR="00462B79" w:rsidRPr="00FC3E0C" w:rsidRDefault="00462B79" w:rsidP="005D7544">
            <w:pPr>
              <w:spacing w:line="240" w:lineRule="auto"/>
              <w:rPr>
                <w:b/>
                <w:bCs/>
                <w:cs/>
              </w:rPr>
            </w:pPr>
            <w:r w:rsidRPr="00FC3E0C">
              <w:rPr>
                <w:b/>
                <w:bCs/>
                <w:cs/>
              </w:rPr>
              <w:t>รายละเอียดข้อมูลพื้นฐาน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3"/>
              <w:gridCol w:w="1271"/>
              <w:gridCol w:w="1372"/>
              <w:gridCol w:w="1372"/>
              <w:gridCol w:w="1372"/>
            </w:tblGrid>
            <w:tr w:rsidR="00462B79" w:rsidRPr="00FC3E0C" w14:paraId="4115E7C8" w14:textId="77777777" w:rsidTr="005D7544">
              <w:trPr>
                <w:jc w:val="center"/>
              </w:trPr>
              <w:tc>
                <w:tcPr>
                  <w:tcW w:w="1473" w:type="dxa"/>
                  <w:vMerge w:val="restart"/>
                </w:tcPr>
                <w:p w14:paraId="1FF4EF2E" w14:textId="77777777" w:rsidR="00462B79" w:rsidRPr="00FC3E0C" w:rsidRDefault="00462B79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FC3E0C">
                    <w:rPr>
                      <w:b/>
                      <w:bCs/>
                    </w:rPr>
                    <w:t>Baseline data</w:t>
                  </w:r>
                </w:p>
              </w:tc>
              <w:tc>
                <w:tcPr>
                  <w:tcW w:w="1271" w:type="dxa"/>
                  <w:vMerge w:val="restart"/>
                </w:tcPr>
                <w:p w14:paraId="12888BEF" w14:textId="77777777" w:rsidR="00462B79" w:rsidRPr="00FC3E0C" w:rsidRDefault="00462B79" w:rsidP="005D7544">
                  <w:pPr>
                    <w:spacing w:line="240" w:lineRule="auto"/>
                    <w:jc w:val="center"/>
                    <w:rPr>
                      <w:b/>
                      <w:bCs/>
                      <w:cs/>
                    </w:rPr>
                  </w:pPr>
                  <w:r w:rsidRPr="00FC3E0C">
                    <w:rPr>
                      <w:b/>
                      <w:bCs/>
                      <w:cs/>
                    </w:rPr>
                    <w:t>หน่วยวัด</w:t>
                  </w:r>
                </w:p>
              </w:tc>
              <w:tc>
                <w:tcPr>
                  <w:tcW w:w="4116" w:type="dxa"/>
                  <w:gridSpan w:val="3"/>
                </w:tcPr>
                <w:p w14:paraId="1B6D0999" w14:textId="77777777" w:rsidR="00462B79" w:rsidRPr="00FC3E0C" w:rsidRDefault="00462B79" w:rsidP="005D7544">
                  <w:pPr>
                    <w:spacing w:line="240" w:lineRule="auto"/>
                    <w:rPr>
                      <w:b/>
                      <w:bCs/>
                    </w:rPr>
                  </w:pPr>
                  <w:r w:rsidRPr="00FC3E0C">
                    <w:rPr>
                      <w:b/>
                      <w:bCs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462B79" w:rsidRPr="00FC3E0C" w14:paraId="7DA0C828" w14:textId="77777777" w:rsidTr="005D7544">
              <w:trPr>
                <w:jc w:val="center"/>
              </w:trPr>
              <w:tc>
                <w:tcPr>
                  <w:tcW w:w="1473" w:type="dxa"/>
                  <w:vMerge/>
                </w:tcPr>
                <w:p w14:paraId="0069BC27" w14:textId="77777777" w:rsidR="00462B79" w:rsidRPr="00FC3E0C" w:rsidRDefault="00462B79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71" w:type="dxa"/>
                  <w:vMerge/>
                </w:tcPr>
                <w:p w14:paraId="7363C522" w14:textId="77777777" w:rsidR="00462B79" w:rsidRPr="00FC3E0C" w:rsidRDefault="00462B79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2" w:type="dxa"/>
                </w:tcPr>
                <w:p w14:paraId="558EA68F" w14:textId="77777777" w:rsidR="00462B79" w:rsidRPr="00FC3E0C" w:rsidRDefault="00462B79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FC3E0C">
                    <w:rPr>
                      <w:b/>
                      <w:bCs/>
                      <w:cs/>
                    </w:rPr>
                    <w:t>25</w:t>
                  </w:r>
                  <w:r w:rsidRPr="00FC3E0C">
                    <w:rPr>
                      <w:b/>
                      <w:bCs/>
                    </w:rPr>
                    <w:t>63</w:t>
                  </w:r>
                </w:p>
              </w:tc>
              <w:tc>
                <w:tcPr>
                  <w:tcW w:w="1372" w:type="dxa"/>
                </w:tcPr>
                <w:p w14:paraId="5C9891E4" w14:textId="77777777" w:rsidR="00462B79" w:rsidRPr="00FC3E0C" w:rsidRDefault="00462B79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FC3E0C">
                    <w:rPr>
                      <w:b/>
                      <w:bCs/>
                      <w:cs/>
                    </w:rPr>
                    <w:t>25</w:t>
                  </w:r>
                  <w:r w:rsidRPr="00FC3E0C">
                    <w:rPr>
                      <w:b/>
                      <w:bCs/>
                    </w:rPr>
                    <w:t>64</w:t>
                  </w:r>
                </w:p>
              </w:tc>
              <w:tc>
                <w:tcPr>
                  <w:tcW w:w="1372" w:type="dxa"/>
                </w:tcPr>
                <w:p w14:paraId="6421BEC7" w14:textId="77777777" w:rsidR="00462B79" w:rsidRPr="00FC3E0C" w:rsidRDefault="00462B79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FC3E0C">
                    <w:rPr>
                      <w:b/>
                      <w:bCs/>
                      <w:cs/>
                    </w:rPr>
                    <w:t>25</w:t>
                  </w:r>
                  <w:r w:rsidRPr="00FC3E0C">
                    <w:rPr>
                      <w:b/>
                      <w:bCs/>
                    </w:rPr>
                    <w:t>65</w:t>
                  </w:r>
                </w:p>
              </w:tc>
            </w:tr>
            <w:tr w:rsidR="00462B79" w:rsidRPr="00FC3E0C" w14:paraId="7EBEBAF9" w14:textId="77777777" w:rsidTr="005D7544">
              <w:trPr>
                <w:jc w:val="center"/>
              </w:trPr>
              <w:tc>
                <w:tcPr>
                  <w:tcW w:w="1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2BAE01" w14:textId="77777777" w:rsidR="00462B79" w:rsidRPr="00FC3E0C" w:rsidRDefault="00462B79" w:rsidP="005D7544">
                  <w:pPr>
                    <w:spacing w:line="240" w:lineRule="auto"/>
                    <w:jc w:val="center"/>
                  </w:pPr>
                  <w:r w:rsidRPr="00FC3E0C">
                    <w:rPr>
                      <w:rFonts w:hint="cs"/>
                      <w:cs/>
                    </w:rPr>
                    <w:t>...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BF1F6C" w14:textId="77777777" w:rsidR="00462B79" w:rsidRPr="00FC3E0C" w:rsidRDefault="00462B79" w:rsidP="005D7544">
                  <w:pPr>
                    <w:spacing w:line="240" w:lineRule="auto"/>
                    <w:jc w:val="center"/>
                  </w:pPr>
                  <w:r w:rsidRPr="00FC3E0C">
                    <w:rPr>
                      <w:rFonts w:hint="cs"/>
                      <w:spacing w:val="-4"/>
                      <w:cs/>
                    </w:rPr>
                    <w:t>ร้อยละ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2561E2" w14:textId="77777777" w:rsidR="00462B79" w:rsidRPr="00AE393B" w:rsidRDefault="00462B79" w:rsidP="005D7544">
                  <w:pPr>
                    <w:spacing w:line="240" w:lineRule="auto"/>
                    <w:jc w:val="center"/>
                  </w:pPr>
                  <w:r>
                    <w:rPr>
                      <w:rFonts w:hint="cs"/>
                      <w:cs/>
                    </w:rPr>
                    <w:t>65.33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28C0F0" w14:textId="77777777" w:rsidR="00462B79" w:rsidRPr="00FC3E0C" w:rsidRDefault="00462B79" w:rsidP="005D7544">
                  <w:pPr>
                    <w:spacing w:line="240" w:lineRule="auto"/>
                    <w:jc w:val="center"/>
                  </w:pPr>
                  <w:r>
                    <w:rPr>
                      <w:rFonts w:hint="cs"/>
                      <w:cs/>
                    </w:rPr>
                    <w:t>65.93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7EACFA" w14:textId="77777777" w:rsidR="00462B79" w:rsidRPr="00FC3E0C" w:rsidRDefault="00462B79" w:rsidP="005D7544">
                  <w:pPr>
                    <w:spacing w:line="240" w:lineRule="auto"/>
                    <w:jc w:val="center"/>
                  </w:pPr>
                  <w:r>
                    <w:rPr>
                      <w:rFonts w:hint="cs"/>
                      <w:cs/>
                    </w:rPr>
                    <w:t>66.37</w:t>
                  </w:r>
                </w:p>
              </w:tc>
            </w:tr>
          </w:tbl>
          <w:p w14:paraId="7617DF96" w14:textId="77777777" w:rsidR="00462B79" w:rsidRPr="00FC3E0C" w:rsidRDefault="00462B79" w:rsidP="005D7544">
            <w:pPr>
              <w:spacing w:line="240" w:lineRule="auto"/>
            </w:pPr>
            <w:r w:rsidRPr="00FC3E0C">
              <w:rPr>
                <w:rFonts w:hint="cs"/>
                <w:cs/>
              </w:rPr>
              <w:t xml:space="preserve">      </w:t>
            </w:r>
            <w:r w:rsidRPr="003474EA">
              <w:rPr>
                <w:b/>
                <w:bCs/>
                <w:cs/>
              </w:rPr>
              <w:t>หมายเหตุ</w:t>
            </w:r>
            <w:r w:rsidRPr="00FC3E0C">
              <w:rPr>
                <w:cs/>
              </w:rPr>
              <w:t xml:space="preserve"> : </w:t>
            </w:r>
            <w:r w:rsidRPr="00FC3E0C">
              <w:t>Health Data Center</w:t>
            </w:r>
            <w:r w:rsidRPr="00FC3E0C">
              <w:rPr>
                <w:rFonts w:hint="cs"/>
                <w:cs/>
              </w:rPr>
              <w:t xml:space="preserve"> </w:t>
            </w:r>
            <w:r w:rsidRPr="00FC3E0C">
              <w:rPr>
                <w:cs/>
              </w:rPr>
              <w:t>ข้อมูล 12 เขตสุขภาพ</w:t>
            </w:r>
          </w:p>
        </w:tc>
      </w:tr>
      <w:tr w:rsidR="00462B79" w:rsidRPr="00FC3E0C" w14:paraId="0DFD9E0C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12DD" w14:textId="77777777" w:rsidR="00462B79" w:rsidRPr="00FC3E0C" w:rsidRDefault="00462B79" w:rsidP="005D7544">
            <w:pPr>
              <w:spacing w:line="240" w:lineRule="auto"/>
              <w:rPr>
                <w:b/>
                <w:bCs/>
              </w:rPr>
            </w:pPr>
            <w:r w:rsidRPr="00FC3E0C">
              <w:rPr>
                <w:b/>
                <w:bCs/>
                <w:cs/>
              </w:rPr>
              <w:t>ผู้ให้ข้อมูลทางวิชาการ /</w:t>
            </w:r>
          </w:p>
          <w:p w14:paraId="605A8C3D" w14:textId="77777777" w:rsidR="00462B79" w:rsidRPr="00FC3E0C" w:rsidRDefault="00462B79" w:rsidP="005D7544">
            <w:pPr>
              <w:spacing w:line="240" w:lineRule="auto"/>
              <w:rPr>
                <w:b/>
                <w:bCs/>
              </w:rPr>
            </w:pPr>
            <w:r w:rsidRPr="00FC3E0C">
              <w:rPr>
                <w:b/>
                <w:bCs/>
                <w:cs/>
              </w:rPr>
              <w:t>ผู้ประสานงานตัวชี้วัด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E5FE" w14:textId="77777777" w:rsidR="00462B79" w:rsidRPr="00FC3E0C" w:rsidRDefault="00462B79" w:rsidP="005D7544">
            <w:pPr>
              <w:spacing w:line="240" w:lineRule="auto"/>
            </w:pPr>
            <w:r w:rsidRPr="00FC3E0C">
              <w:rPr>
                <w:cs/>
              </w:rPr>
              <w:t xml:space="preserve">1. พญ.วรางคณา พิชัยวงศ์ </w:t>
            </w:r>
            <w:r w:rsidRPr="00FC3E0C">
              <w:rPr>
                <w:cs/>
              </w:rPr>
              <w:tab/>
            </w:r>
            <w:r w:rsidRPr="00FC3E0C">
              <w:rPr>
                <w:cs/>
              </w:rPr>
              <w:tab/>
              <w:t xml:space="preserve">ตำแหน่ง นายแพทย์เชี่ยวชาญ  </w:t>
            </w:r>
          </w:p>
          <w:p w14:paraId="2BFDEEFB" w14:textId="77777777" w:rsidR="00462B79" w:rsidRPr="00FC3E0C" w:rsidRDefault="00462B79" w:rsidP="005D7544">
            <w:pPr>
              <w:spacing w:line="240" w:lineRule="auto"/>
            </w:pPr>
            <w:r w:rsidRPr="00FC3E0C">
              <w:rPr>
                <w:cs/>
              </w:rPr>
              <w:t xml:space="preserve">โทรศัพท์มือถือ : 08 1646 9469 </w:t>
            </w:r>
            <w:r w:rsidRPr="00FC3E0C">
              <w:rPr>
                <w:cs/>
              </w:rPr>
              <w:tab/>
            </w:r>
            <w:r w:rsidRPr="00FC3E0C">
              <w:rPr>
                <w:cs/>
              </w:rPr>
              <w:tab/>
            </w:r>
            <w:r w:rsidRPr="00FC3E0C">
              <w:t xml:space="preserve">E-mail: wpichaiw@hotmail.com </w:t>
            </w:r>
          </w:p>
          <w:p w14:paraId="47C5E561" w14:textId="77777777" w:rsidR="00462B79" w:rsidRPr="003474EA" w:rsidRDefault="00462B79" w:rsidP="005D7544">
            <w:pPr>
              <w:spacing w:line="240" w:lineRule="auto"/>
              <w:rPr>
                <w:b/>
                <w:bCs/>
                <w:cs/>
              </w:rPr>
            </w:pPr>
            <w:r w:rsidRPr="003474EA">
              <w:rPr>
                <w:b/>
                <w:bCs/>
                <w:cs/>
              </w:rPr>
              <w:t>โรงพยาบาลราชวิถี กรมการแพทย์</w:t>
            </w:r>
          </w:p>
        </w:tc>
      </w:tr>
      <w:tr w:rsidR="00462B79" w:rsidRPr="00FC3E0C" w14:paraId="7D9735B0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E3BC" w14:textId="77777777" w:rsidR="00462B79" w:rsidRPr="00FC3E0C" w:rsidRDefault="00462B79" w:rsidP="005D7544">
            <w:pPr>
              <w:spacing w:line="240" w:lineRule="auto"/>
              <w:rPr>
                <w:b/>
                <w:bCs/>
                <w:cs/>
              </w:rPr>
            </w:pPr>
            <w:r w:rsidRPr="00FC3E0C">
              <w:rPr>
                <w:b/>
                <w:bCs/>
                <w:cs/>
              </w:rPr>
              <w:t>หน่วยงานประมวลผลและจัดทำข้อมูล</w:t>
            </w:r>
          </w:p>
          <w:p w14:paraId="31C19809" w14:textId="77777777" w:rsidR="00462B79" w:rsidRPr="00FC3E0C" w:rsidRDefault="00462B79" w:rsidP="005D7544">
            <w:pPr>
              <w:spacing w:line="240" w:lineRule="auto"/>
              <w:rPr>
                <w:b/>
                <w:bCs/>
                <w:cs/>
              </w:rPr>
            </w:pPr>
            <w:r w:rsidRPr="00FC3E0C">
              <w:rPr>
                <w:b/>
                <w:bCs/>
                <w:cs/>
              </w:rPr>
              <w:t>(ระดับส่วนกลาง)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6AF5" w14:textId="77777777" w:rsidR="00462B79" w:rsidRPr="00FC3E0C" w:rsidRDefault="00462B79" w:rsidP="005D7544">
            <w:pPr>
              <w:spacing w:line="240" w:lineRule="auto"/>
            </w:pPr>
            <w:r w:rsidRPr="00FC3E0C">
              <w:rPr>
                <w:cs/>
              </w:rPr>
              <w:t>1. ศูนย์เทคโนโลยีสารสนเทศและการสื่อสาร สำนักงานปลัดกระทรวงสาธารณสุข</w:t>
            </w:r>
          </w:p>
          <w:p w14:paraId="70FE231A" w14:textId="77777777" w:rsidR="00462B79" w:rsidRPr="00FC3E0C" w:rsidRDefault="00462B79" w:rsidP="005D7544">
            <w:pPr>
              <w:spacing w:line="240" w:lineRule="auto"/>
            </w:pPr>
            <w:r w:rsidRPr="00FC3E0C">
              <w:rPr>
                <w:cs/>
              </w:rPr>
              <w:t>2. นายไพบูลย์ ไวกยี</w:t>
            </w:r>
            <w:r w:rsidRPr="00FC3E0C">
              <w:rPr>
                <w:cs/>
              </w:rPr>
              <w:tab/>
            </w:r>
            <w:r w:rsidRPr="00FC3E0C">
              <w:rPr>
                <w:cs/>
              </w:rPr>
              <w:tab/>
            </w:r>
            <w:r w:rsidRPr="00FC3E0C">
              <w:rPr>
                <w:cs/>
              </w:rPr>
              <w:tab/>
              <w:t>หัวหน้างานเทคโนโลยีสารสนเทศฯ</w:t>
            </w:r>
          </w:p>
          <w:p w14:paraId="60957E13" w14:textId="77777777" w:rsidR="00462B79" w:rsidRPr="00FC3E0C" w:rsidRDefault="00462B79" w:rsidP="005D7544">
            <w:pPr>
              <w:spacing w:line="240" w:lineRule="auto"/>
            </w:pPr>
            <w:r w:rsidRPr="00FC3E0C">
              <w:rPr>
                <w:cs/>
              </w:rPr>
              <w:t>โทรศัพท์มือถือ : 08 1853 4057</w:t>
            </w:r>
            <w:r w:rsidRPr="00FC3E0C">
              <w:rPr>
                <w:cs/>
              </w:rPr>
              <w:tab/>
            </w:r>
            <w:r w:rsidRPr="00FC3E0C">
              <w:rPr>
                <w:cs/>
              </w:rPr>
              <w:tab/>
            </w:r>
            <w:r w:rsidRPr="00FC3E0C">
              <w:t>E-mail : paiboon.wa@moph.mail.go.th</w:t>
            </w:r>
          </w:p>
          <w:p w14:paraId="621292D1" w14:textId="77777777" w:rsidR="00462B79" w:rsidRPr="003474EA" w:rsidRDefault="00462B79" w:rsidP="005D7544">
            <w:pPr>
              <w:spacing w:line="240" w:lineRule="auto"/>
              <w:rPr>
                <w:b/>
                <w:bCs/>
                <w:cs/>
              </w:rPr>
            </w:pPr>
            <w:r w:rsidRPr="003474EA">
              <w:rPr>
                <w:b/>
                <w:bCs/>
                <w:cs/>
              </w:rPr>
              <w:t>สำนักงานสาธารณสุขจังหวัดพระนครศรีอยุธยา</w:t>
            </w:r>
          </w:p>
        </w:tc>
      </w:tr>
      <w:tr w:rsidR="00462B79" w:rsidRPr="00FC3E0C" w14:paraId="367FD5D4" w14:textId="77777777" w:rsidTr="005D7544">
        <w:trPr>
          <w:trHeight w:val="241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9201" w14:textId="77777777" w:rsidR="00462B79" w:rsidRPr="00FC3E0C" w:rsidRDefault="00462B79" w:rsidP="005D7544">
            <w:pPr>
              <w:spacing w:line="240" w:lineRule="auto"/>
              <w:rPr>
                <w:b/>
                <w:bCs/>
                <w:cs/>
              </w:rPr>
            </w:pPr>
            <w:r w:rsidRPr="00FC3E0C">
              <w:rPr>
                <w:b/>
                <w:bCs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0DF4" w14:textId="77777777" w:rsidR="00462B79" w:rsidRPr="00FC3E0C" w:rsidRDefault="00462B79" w:rsidP="005D7544">
            <w:pPr>
              <w:pStyle w:val="Default"/>
              <w:rPr>
                <w:color w:val="auto"/>
                <w:sz w:val="32"/>
                <w:szCs w:val="32"/>
              </w:rPr>
            </w:pPr>
            <w:r w:rsidRPr="00FC3E0C">
              <w:rPr>
                <w:color w:val="auto"/>
                <w:sz w:val="32"/>
                <w:szCs w:val="32"/>
                <w:cs/>
              </w:rPr>
              <w:t xml:space="preserve">1. พญ.วรางคณา พิชัยวงศ์ </w:t>
            </w:r>
            <w:r w:rsidRPr="00FC3E0C">
              <w:rPr>
                <w:color w:val="auto"/>
                <w:sz w:val="32"/>
                <w:szCs w:val="32"/>
                <w:cs/>
              </w:rPr>
              <w:tab/>
            </w:r>
            <w:r w:rsidRPr="00FC3E0C">
              <w:rPr>
                <w:color w:val="auto"/>
                <w:sz w:val="32"/>
                <w:szCs w:val="32"/>
                <w:cs/>
              </w:rPr>
              <w:tab/>
              <w:t xml:space="preserve">ตำแหน่ง นายแพทย์ชำนาญการพิเศษ </w:t>
            </w:r>
          </w:p>
          <w:p w14:paraId="6964F818" w14:textId="77777777" w:rsidR="00462B79" w:rsidRPr="00FC3E0C" w:rsidRDefault="00462B79" w:rsidP="005D7544">
            <w:pPr>
              <w:pStyle w:val="Default"/>
              <w:rPr>
                <w:color w:val="auto"/>
                <w:sz w:val="32"/>
                <w:szCs w:val="32"/>
              </w:rPr>
            </w:pPr>
            <w:r w:rsidRPr="00FC3E0C">
              <w:rPr>
                <w:color w:val="auto"/>
                <w:sz w:val="32"/>
                <w:szCs w:val="32"/>
                <w:cs/>
              </w:rPr>
              <w:t xml:space="preserve">โทรศัพท์มือถือ : 08 1646 9469 </w:t>
            </w:r>
            <w:r w:rsidRPr="00FC3E0C">
              <w:rPr>
                <w:color w:val="auto"/>
                <w:sz w:val="32"/>
                <w:szCs w:val="32"/>
                <w:cs/>
              </w:rPr>
              <w:tab/>
            </w:r>
            <w:r w:rsidRPr="00FC3E0C">
              <w:rPr>
                <w:color w:val="auto"/>
                <w:sz w:val="32"/>
                <w:szCs w:val="32"/>
                <w:cs/>
              </w:rPr>
              <w:tab/>
            </w:r>
            <w:r w:rsidRPr="00FC3E0C">
              <w:rPr>
                <w:color w:val="auto"/>
                <w:sz w:val="32"/>
                <w:szCs w:val="32"/>
              </w:rPr>
              <w:t xml:space="preserve">E-mail: wpichaiw@hotmail.com </w:t>
            </w:r>
          </w:p>
          <w:p w14:paraId="618EA23C" w14:textId="77777777" w:rsidR="00462B79" w:rsidRPr="003474EA" w:rsidRDefault="00462B79" w:rsidP="005D7544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  <w:r w:rsidRPr="003474EA">
              <w:rPr>
                <w:b/>
                <w:bCs/>
                <w:color w:val="auto"/>
                <w:sz w:val="32"/>
                <w:szCs w:val="32"/>
                <w:cs/>
              </w:rPr>
              <w:t>โรงพยาบาลราชวิถี กรมการแพทย์</w:t>
            </w:r>
          </w:p>
          <w:p w14:paraId="37F2B8C1" w14:textId="77777777" w:rsidR="00462B79" w:rsidRPr="00FC3E0C" w:rsidRDefault="00462B79" w:rsidP="005D7544">
            <w:pPr>
              <w:pStyle w:val="Default"/>
              <w:rPr>
                <w:color w:val="auto"/>
                <w:sz w:val="32"/>
                <w:szCs w:val="32"/>
              </w:rPr>
            </w:pPr>
            <w:r w:rsidRPr="00FC3E0C">
              <w:rPr>
                <w:color w:val="auto"/>
                <w:sz w:val="32"/>
                <w:szCs w:val="32"/>
                <w:cs/>
              </w:rPr>
              <w:t>2. นายปวิช อภิปาลกุล</w:t>
            </w:r>
            <w:r w:rsidRPr="00FC3E0C">
              <w:rPr>
                <w:rFonts w:hint="cs"/>
                <w:color w:val="auto"/>
                <w:sz w:val="32"/>
                <w:szCs w:val="32"/>
                <w:cs/>
              </w:rPr>
              <w:t>วณิช</w:t>
            </w:r>
            <w:r w:rsidRPr="00FC3E0C">
              <w:rPr>
                <w:color w:val="auto"/>
                <w:sz w:val="32"/>
                <w:szCs w:val="32"/>
                <w:cs/>
              </w:rPr>
              <w:tab/>
            </w:r>
            <w:r w:rsidRPr="00FC3E0C">
              <w:rPr>
                <w:color w:val="auto"/>
                <w:sz w:val="32"/>
                <w:szCs w:val="32"/>
                <w:cs/>
              </w:rPr>
              <w:tab/>
              <w:t>นักวิเคราะห์นโยบายและแผน</w:t>
            </w:r>
            <w:r w:rsidRPr="00FC3E0C">
              <w:rPr>
                <w:rFonts w:hint="cs"/>
                <w:color w:val="auto"/>
                <w:sz w:val="32"/>
                <w:szCs w:val="32"/>
                <w:cs/>
              </w:rPr>
              <w:t>ชำนาญการ</w:t>
            </w:r>
          </w:p>
          <w:p w14:paraId="75A69F99" w14:textId="77777777" w:rsidR="00462B79" w:rsidRPr="00FC3E0C" w:rsidRDefault="00462B79" w:rsidP="005D7544">
            <w:pPr>
              <w:pStyle w:val="Default"/>
              <w:rPr>
                <w:color w:val="auto"/>
                <w:sz w:val="32"/>
                <w:szCs w:val="32"/>
              </w:rPr>
            </w:pPr>
            <w:r w:rsidRPr="00FC3E0C">
              <w:rPr>
                <w:color w:val="auto"/>
                <w:sz w:val="32"/>
                <w:szCs w:val="32"/>
                <w:cs/>
              </w:rPr>
              <w:t>โทรศัพท์ที่ทำงาน : 0 2590 6350</w:t>
            </w:r>
            <w:r w:rsidRPr="00FC3E0C">
              <w:rPr>
                <w:color w:val="auto"/>
                <w:sz w:val="32"/>
                <w:szCs w:val="32"/>
                <w:cs/>
              </w:rPr>
              <w:tab/>
            </w:r>
            <w:r w:rsidRPr="00FC3E0C">
              <w:rPr>
                <w:color w:val="auto"/>
                <w:sz w:val="32"/>
                <w:szCs w:val="32"/>
                <w:cs/>
              </w:rPr>
              <w:tab/>
              <w:t>โทรศัพท์มือถือ : 09 8546 3564</w:t>
            </w:r>
          </w:p>
          <w:p w14:paraId="1445A878" w14:textId="77777777" w:rsidR="00462B79" w:rsidRPr="00FC3E0C" w:rsidRDefault="00462B79" w:rsidP="005D7544">
            <w:pPr>
              <w:pStyle w:val="Default"/>
              <w:rPr>
                <w:color w:val="auto"/>
                <w:sz w:val="32"/>
                <w:szCs w:val="32"/>
              </w:rPr>
            </w:pPr>
            <w:r w:rsidRPr="00FC3E0C">
              <w:rPr>
                <w:color w:val="auto"/>
                <w:sz w:val="32"/>
                <w:szCs w:val="32"/>
                <w:cs/>
              </w:rPr>
              <w:t>โทรสาร : 0 2591 8279</w:t>
            </w:r>
            <w:r w:rsidRPr="00FC3E0C">
              <w:rPr>
                <w:color w:val="auto"/>
                <w:sz w:val="32"/>
                <w:szCs w:val="32"/>
                <w:cs/>
              </w:rPr>
              <w:tab/>
            </w:r>
            <w:r w:rsidRPr="00FC3E0C">
              <w:rPr>
                <w:color w:val="auto"/>
                <w:sz w:val="32"/>
                <w:szCs w:val="32"/>
                <w:cs/>
              </w:rPr>
              <w:tab/>
            </w:r>
            <w:r w:rsidRPr="00FC3E0C">
              <w:rPr>
                <w:color w:val="auto"/>
                <w:sz w:val="32"/>
                <w:szCs w:val="32"/>
                <w:cs/>
              </w:rPr>
              <w:tab/>
            </w:r>
            <w:r w:rsidRPr="00FC3E0C">
              <w:rPr>
                <w:color w:val="auto"/>
                <w:sz w:val="32"/>
                <w:szCs w:val="32"/>
              </w:rPr>
              <w:t xml:space="preserve">E-mail: </w:t>
            </w:r>
            <w:r>
              <w:rPr>
                <w:color w:val="auto"/>
                <w:sz w:val="32"/>
                <w:szCs w:val="32"/>
              </w:rPr>
              <w:t>evaluation.dms</w:t>
            </w:r>
            <w:r w:rsidRPr="00FC3E0C">
              <w:rPr>
                <w:color w:val="auto"/>
                <w:sz w:val="32"/>
                <w:szCs w:val="32"/>
              </w:rPr>
              <w:t>@gmail.com</w:t>
            </w:r>
          </w:p>
          <w:p w14:paraId="4F5CCF0C" w14:textId="77777777" w:rsidR="00462B79" w:rsidRPr="003474EA" w:rsidRDefault="00462B79" w:rsidP="005D7544">
            <w:pPr>
              <w:spacing w:line="240" w:lineRule="auto"/>
              <w:ind w:right="-111"/>
              <w:rPr>
                <w:b/>
                <w:bCs/>
              </w:rPr>
            </w:pPr>
            <w:r w:rsidRPr="003474EA">
              <w:rPr>
                <w:b/>
                <w:bCs/>
                <w:cs/>
              </w:rPr>
              <w:t>กองยุทธศาสตร์และแผนงาน กรมการแพทย์</w:t>
            </w:r>
          </w:p>
        </w:tc>
      </w:tr>
    </w:tbl>
    <w:p w14:paraId="613AF104" w14:textId="77777777" w:rsidR="00462B79" w:rsidRPr="00FC3E0C" w:rsidRDefault="00462B79" w:rsidP="00462B79">
      <w:pPr>
        <w:spacing w:line="240" w:lineRule="auto"/>
        <w:rPr>
          <w:cs/>
        </w:rPr>
      </w:pPr>
    </w:p>
    <w:p w14:paraId="7EF34C97" w14:textId="77777777" w:rsidR="000C790D" w:rsidRPr="00462B79" w:rsidRDefault="000C790D"/>
    <w:sectPr w:rsidR="000C790D" w:rsidRPr="00462B79" w:rsidSect="0094568F">
      <w:pgSz w:w="11906" w:h="16838" w:code="9"/>
      <w:pgMar w:top="851" w:right="851" w:bottom="851" w:left="85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79"/>
    <w:rsid w:val="000C790D"/>
    <w:rsid w:val="00462B79"/>
    <w:rsid w:val="008515A5"/>
    <w:rsid w:val="00E874D6"/>
    <w:rsid w:val="00FE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8C84B"/>
  <w15:chartTrackingRefBased/>
  <w15:docId w15:val="{9840C48B-200C-47B0-9336-AC9CEB50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B79"/>
    <w:pPr>
      <w:spacing w:after="0"/>
    </w:pPr>
    <w:rPr>
      <w:rFonts w:ascii="TH SarabunPSK" w:eastAsia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2B7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854</Words>
  <Characters>4869</Characters>
  <Application>Microsoft Office Word</Application>
  <DocSecurity>0</DocSecurity>
  <Lines>40</Lines>
  <Paragraphs>11</Paragraphs>
  <ScaleCrop>false</ScaleCrop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SPD654</dc:creator>
  <cp:keywords/>
  <dc:description/>
  <cp:lastModifiedBy>SPD654</cp:lastModifiedBy>
  <cp:revision>2</cp:revision>
  <dcterms:created xsi:type="dcterms:W3CDTF">2023-02-17T08:31:00Z</dcterms:created>
  <dcterms:modified xsi:type="dcterms:W3CDTF">2023-02-17T08:31:00Z</dcterms:modified>
</cp:coreProperties>
</file>