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6239D9" w:rsidRPr="00FE6F9D" w14:paraId="225A472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0C3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077" w14:textId="77777777" w:rsidR="006239D9" w:rsidRPr="00FE6F9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6239D9" w:rsidRPr="00FE6F9D" w14:paraId="3B3E5CE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93E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832" w14:textId="77777777" w:rsidR="006239D9" w:rsidRPr="00FE6F9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6239D9" w:rsidRPr="00FE6F9D" w14:paraId="664931E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61D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474" w14:textId="77777777" w:rsidR="006239D9" w:rsidRPr="00FE6F9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8A25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5 สาขาหลัก</w:t>
            </w:r>
          </w:p>
        </w:tc>
      </w:tr>
      <w:tr w:rsidR="006239D9" w:rsidRPr="00FE6F9D" w14:paraId="2AB6D3F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2F3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3D1" w14:textId="77777777" w:rsidR="006239D9" w:rsidRPr="00FE6F9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เขตสุขภาพ และประเทศ</w:t>
            </w:r>
          </w:p>
        </w:tc>
      </w:tr>
      <w:tr w:rsidR="006239D9" w:rsidRPr="00FE6F9D" w14:paraId="1CB97CA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8CE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B04" w14:textId="5738333D" w:rsidR="006239D9" w:rsidRPr="00FE6F9D" w:rsidRDefault="007948E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="006239D9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239D9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239D9" w:rsidRPr="008A25F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อัตราตายผู้ป่วยติดเชื้อในกระแสเลือดแบบรุนแรงชนิด </w:t>
            </w:r>
            <w:r w:rsidR="006239D9" w:rsidRPr="008A25F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community-acquired</w:t>
            </w:r>
          </w:p>
        </w:tc>
      </w:tr>
      <w:tr w:rsidR="006239D9" w:rsidRPr="00FE6F9D" w14:paraId="24892D5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29F" w14:textId="77777777" w:rsidR="006239D9" w:rsidRPr="00547DE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คำนิยาม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2F6" w14:textId="77777777" w:rsidR="006239D9" w:rsidRPr="00547DE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1. ผู้ป่วยติดเชื้อในกระแสเลือดแบบรุนแรง หมายถึง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ผู้ป่วยที่เข้าเกณฑ์การวินิจฉัยภาวะ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severe sepsis 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หรือ 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septic shock </w:t>
            </w:r>
          </w:p>
          <w:p w14:paraId="440CDFDC" w14:textId="77777777" w:rsidR="006239D9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  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1.1 ผู้ป่วย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severe sepsis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หมายถึง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ผู้ป่วยที่สงสัยหรือยืนยันว่ามีการติดเชื้อในร่างกาย ร่วมกับมี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SIRS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2 ข้อ ขึ้นไป (ตารางที่ 1) ที่เกิดภาวะ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tissue hypoperfusion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organ dysfunction (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2) โดยที่อาจจะมีหรือไม่มีภาวะ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hypotension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ก็ได้ หรือมีอาการแสดงตามเกณฑ์ ข้อใดข้อหนึ่งใน 4.2 - 4.4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</w:p>
          <w:p w14:paraId="3CF4C241" w14:textId="77777777" w:rsidR="006239D9" w:rsidRPr="00547DE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1.2 ผู้ป่วย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septic shock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หมายถึง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ผู้ป่วยที่สงสัยหรือยืนยันว่ามีการติดเชื้อในร่างกาย ร่วมกับมี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SIRS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2 ข้อ ขึ้นไป (ตารางที่ 1) ที่มี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hypotension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ต้องใช้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vasopressors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maintain MAP ≥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mm Hg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มีค่า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serum lactate level &gt;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mmol/L (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mg/dL)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แม้ว่าจะได้สารน้ำเพียงพอแล้วก็ตาม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</w:p>
          <w:p w14:paraId="14CD0E75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2.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Community-acquired sepsis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หมายถึง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การติดเชื้อมาจากที่บ้านหรือที่ชุมชน โดยต้องไม่อยู่ในกลุ่ม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hospital-acquired sepsis </w:t>
            </w:r>
          </w:p>
          <w:p w14:paraId="19B065FD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อัตราตายจากติดเชื้อในกระแสเลือด แบ่งเป็น 2 กลุ่ม </w:t>
            </w:r>
          </w:p>
          <w:p w14:paraId="1F455954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อัตราตายจาก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community-acquired sepsis </w:t>
            </w:r>
          </w:p>
          <w:p w14:paraId="4280AAC1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อัตราตายจาก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hospital-acquired sepsis </w:t>
            </w:r>
          </w:p>
          <w:p w14:paraId="5D2393A4" w14:textId="77777777" w:rsidR="006239D9" w:rsidRPr="00547DE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3. กลุ่มเป้าหมาย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ในปีงบประมาณ 2566 จะมุ่งเน้นที่กลุ่ม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community – acquired sepsis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เพื่อพัฒนาให้ มีระบบข้อมูลพื้นฐานให้เหมือนกัน ทั้งประเทศ แล้วจึงขยายไปยัง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hospital-acquired sepsis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ในปีถัดไป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</w:p>
          <w:p w14:paraId="38E3D923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4. </w:t>
            </w:r>
            <w:r w:rsidRPr="002C29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การคัดกรองผู้ป่วยติดเชื้อในกระแสเลือดแบบรุนแรง หมายถึง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กรองผู้ป่วยทั่วไปที่อาจจะเกิดภาวะติดเชื้อในกระแสเลือดแบบรุนแรงเพี่อน้าไปสู่การวินิจฉัยภาวะติดเชื้อในกระแสเลือดแบบรุนแรงต่อไปซึ่งเครื่องมือที่ใช้ (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sepsis screening tools)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ข้อใดข้อหนึ่งต่อไปนี้</w:t>
            </w:r>
          </w:p>
          <w:p w14:paraId="180DF666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2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ผู้ป่วยที่สงสัยหรือยืนยันว่ามีการติดเชื้อในร่างกาย ร่วมกับมี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SIRS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2 ข้อ ขึ้นไป (ตารางที่ 1) ที่เกิดภาวะ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tissue hypoperfusion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organ dysfunction (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2) หรือ มี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hypotension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ต้องใช้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vasopressors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maintain MAP ≥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mm Hg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มีค่า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serum lactate level &gt;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mmol/L (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mg/dL)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แม้ว่าจะได้สารน้ำเพียงพอแล้วก็ตาม</w:t>
            </w:r>
          </w:p>
          <w:p w14:paraId="6AB262FF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2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qSOFA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2 ข้อ ขึ้นไป (ตารางที่ 3) </w:t>
            </w:r>
          </w:p>
          <w:p w14:paraId="588CB677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2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SOS score (search out severity)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4 ข้อ ขึ้นไป (ตารางที่ 4) </w:t>
            </w:r>
          </w:p>
          <w:p w14:paraId="2940C74D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2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 Modified Early Warning Score (MEWS) (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5) หรือ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NEWS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2 ตั้งแต่ 5 ข้อ ขึ้นไป</w:t>
            </w:r>
          </w:p>
          <w:p w14:paraId="352AA72C" w14:textId="77777777" w:rsidR="006239D9" w:rsidRPr="002C29C7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ab/>
              <w:t>5.</w:t>
            </w:r>
            <w:r w:rsidRPr="00547DE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547DE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ฐานข้อมูลของโรงพยาบาล หมายถึง</w:t>
            </w:r>
            <w:r w:rsidRPr="00547D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ข้อมูลจาก 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 xml:space="preserve">ICD 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และ/หรือฐานข้อมูลอื่น ๆ ของแต่ละโรงพยาบาล </w:t>
            </w:r>
          </w:p>
          <w:p w14:paraId="405C006D" w14:textId="77777777" w:rsidR="006239D9" w:rsidRPr="00547DE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วะติดเชื้อในกระแสเลือดแบบรุนแรงเป็นภาวะวิกฤตที่มีความสำคัญพบว่าอัตราอุบัติการณ์มีแนวโน้มสูงขึ้นและอัตราเสียชีวิตสูงขึ้น โดยเฉพาะในกลุ่มเสี่ยง เช่น ผู้ที่รับยากดภูมิคุ้มกัน นอกจากนี้ยังพบว่าแนวโน้มของเชื้อดื้อยาเพิ่มขึ้น ส่งผลให้การรักษาผู้ป่วย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ไม่ได้ผลดีเท่าที่ควร นอกจากนี้ยังพบว่าการติดเชื้อในกระแสเลือดส่งผลให้อวัยวะต่าง ๆ ทำงานผิดปกติ ส่งผลให้เกิดภาวะแทรกซ้อนต่าง ๆ ตามมาได้แก่ ภาวะช็อก</w:t>
            </w:r>
            <w:r w:rsidRPr="002C2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29C7">
              <w:rPr>
                <w:rFonts w:ascii="TH SarabunPSK" w:hAnsi="TH SarabunPSK" w:cs="TH SarabunPSK"/>
                <w:sz w:val="32"/>
                <w:szCs w:val="32"/>
                <w:cs/>
              </w:rPr>
              <w:t>ไตวาย การทำงานอวัยวะต่าง ๆ ล้มเหลว และเสียชีวิตในที่สุด</w:t>
            </w:r>
          </w:p>
        </w:tc>
      </w:tr>
      <w:tr w:rsidR="006239D9" w:rsidRPr="00FE6F9D" w14:paraId="71FAD136" w14:textId="77777777" w:rsidTr="005D7544">
        <w:trPr>
          <w:trHeight w:val="144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0FB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6239D9" w:rsidRPr="001B13DD" w14:paraId="211DB7C0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CE6DF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1E31C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28ACE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3CE50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EA5DC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6239D9" w:rsidRPr="001B13DD" w14:paraId="7C5E3D95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1EF787" w14:textId="77777777" w:rsidR="006239D9" w:rsidRPr="00BB5B55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5B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AA10E" w14:textId="77777777" w:rsidR="006239D9" w:rsidRPr="00BB5B55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5B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D1539B" w14:textId="77777777" w:rsidR="006239D9" w:rsidRPr="00BB5B55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5B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26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119A7" w14:textId="77777777" w:rsidR="006239D9" w:rsidRPr="00BB5B55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5B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26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20C4A" w14:textId="77777777" w:rsidR="006239D9" w:rsidRPr="00BB5B55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5B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26</w:t>
                  </w:r>
                </w:p>
              </w:tc>
            </w:tr>
          </w:tbl>
          <w:p w14:paraId="466D8101" w14:textId="77777777" w:rsidR="006239D9" w:rsidRPr="006218E2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39D9" w:rsidRPr="00FE6F9D" w14:paraId="3F13CCE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A41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059" w14:textId="77777777" w:rsidR="006239D9" w:rsidRPr="00FE6F9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ลดอัตราการเสียชีวิตจากภาวะการติดเชื้อในกระแสเลือดแบบรุนแรงของผู้ป่วยที่เข้ารับการรักษาในโรงพยาบาล รวมถึงการพัฒนาเครือข่ายการดูแลรักษาผู้ป่วย </w:t>
            </w:r>
          </w:p>
        </w:tc>
      </w:tr>
      <w:tr w:rsidR="006239D9" w:rsidRPr="00FE6F9D" w14:paraId="1D5A785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AE4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D85" w14:textId="77777777" w:rsidR="006239D9" w:rsidRPr="00FE6F9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F3E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ผู้ป่วยติดเชื้อในกระแสเลือดแบบรุนแรงชนิด </w:t>
            </w:r>
            <w:r w:rsidRPr="007F3E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community-acquired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ที่เข้ารับการรักษาในโรงพยาบาลทุกระดับ  </w:t>
            </w:r>
          </w:p>
        </w:tc>
      </w:tr>
      <w:tr w:rsidR="006239D9" w:rsidRPr="00FE6F9D" w14:paraId="60352EB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0DD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2A8" w14:textId="77777777" w:rsidR="006239D9" w:rsidRPr="0059047B" w:rsidRDefault="006239D9" w:rsidP="005D7544">
            <w:pPr>
              <w:spacing w:after="0" w:line="240" w:lineRule="auto"/>
              <w:ind w:right="-10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รายงานการเสียชีวิตจากการติดเชื้อในกระแสเลือด ตามแนวทางการเก็บข้อมูลจาก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 ICD-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โดยใช้การประเมินข้อมูลจาก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Health Data Center (HDC)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กระทรวงสาธารณสุขโดยน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เสนอในภาพรวมของจังหวัด หรือ ภาพรวมของเขตสุขภาพ </w:t>
            </w:r>
          </w:p>
        </w:tc>
      </w:tr>
      <w:tr w:rsidR="006239D9" w:rsidRPr="00FE6F9D" w14:paraId="1F8EE6F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BFA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56D" w14:textId="77777777" w:rsidR="006239D9" w:rsidRPr="00741AAB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ฐานข้อมูลของโรงพยาบาลหรือ ฐานข้อมูลจากการประเมินข้อมูลจาก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Health Data Center (HDC)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 หรือเก็บผ่านโปรแกรมอื่น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ที่มีประสิทธิภาพได้ใกล้เคียงกัน </w:t>
            </w:r>
          </w:p>
        </w:tc>
      </w:tr>
      <w:tr w:rsidR="006239D9" w:rsidRPr="00FE6F9D" w14:paraId="674538D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654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1FC" w14:textId="77777777" w:rsidR="006239D9" w:rsidRPr="00FE6F9D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จำนวนผู้ป่วยที่เสียชีวิต (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dead)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จากภาวะการติดเชื้อในกระแสเลือดแบบรุนแรงชนิด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community-acquired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ที่ลง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ICD 10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 65.1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R57.2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Principle Diagnosis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Comorbidity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ไม่นับรวมที่ลงใน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Post Admission Comorbidity (complication)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และไม่นับรวมผู้ป่วย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palliative (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Z 51.5) </w:t>
            </w:r>
          </w:p>
        </w:tc>
      </w:tr>
      <w:tr w:rsidR="006239D9" w:rsidRPr="00FE6F9D" w14:paraId="73C5DEA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0AD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081" w14:textId="77777777" w:rsidR="006239D9" w:rsidRPr="00FE6F9D" w:rsidRDefault="006239D9" w:rsidP="005D7544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จำนวนผู้ป่วยที่ปฏิเสธการรักษาเพื่อกลับไปเสียชีวิตที่บ้าน (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against advise)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จากภาวะการติดเชื้อในกระแสเลือดแบบรุนแรงชนิด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community-acquired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ที่ลง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ICD 10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 65.1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R57.2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Principle Diagnosis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Comorbidity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ไม่นับรวมที่ลงใน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Post Admission Comorbidity (complication)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และไม่นับรวมผู้ป่วย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palliative (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Z 51.5)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โดยมีสถานภาพการจ้าหน่าย (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Discharge status) = 2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ปฏิเสธการรักษา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และวิธีการจำหน่าย (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Discharge type) = 2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ดีขึ้น  </w:t>
            </w:r>
          </w:p>
        </w:tc>
      </w:tr>
      <w:tr w:rsidR="006239D9" w:rsidRPr="00FE6F9D" w14:paraId="281879B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CBE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79A" w14:textId="77777777" w:rsidR="006239D9" w:rsidRPr="00C03726" w:rsidRDefault="006239D9" w:rsidP="005D7544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จำนวนผู้ป่วยที่ปฏิเสธการรักษาเพื่อกลับไปเสียชีวิตที่บ้าน (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against advise)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จากภาวะการติดเชื้อในกระแสเลือดแบบรุนแรงชนิด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community-acquired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ที่ลง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ICD 10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 65.1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R57.2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Principle Diagnosis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Comorbidity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ไม่นับรวมที่ลงใน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Post Admission Comorbidity (complication)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และไม่นับรวมผู้ป่วย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palliative (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Z 51.5)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โดยมีสถานภาพการจ้าหน่าย (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Discharge status) = 2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ปฏิเสธการรักษา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>และวิธีการจำหน่าย (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Discharge type) = 3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ไม่ดีขึ้น </w:t>
            </w:r>
          </w:p>
        </w:tc>
      </w:tr>
      <w:tr w:rsidR="006239D9" w:rsidRPr="00FE6F9D" w14:paraId="5C44F6C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2AF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3AB" w14:textId="77777777" w:rsidR="006239D9" w:rsidRPr="00C03726" w:rsidRDefault="006239D9" w:rsidP="005D7544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จำนวนผู้ป่วยติดเชื้อในกระแสเลือดแบบรุนแรงชนิด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community-acquired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ที่ลง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ICD 10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 65.1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R57.2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Principle Diagnosis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Comorbidity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ไม่นับรวมที่ลงใน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Post Admission Comorbidity (complication) 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และไม่นับรวมผู้ป่วย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>palliative (</w:t>
            </w:r>
            <w:r w:rsidRPr="007F3E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Z 51.5) </w:t>
            </w:r>
          </w:p>
        </w:tc>
      </w:tr>
      <w:tr w:rsidR="006239D9" w:rsidRPr="00FE6F9D" w14:paraId="1E7DD4D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0A0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AE5" w14:textId="77777777" w:rsidR="006239D9" w:rsidRPr="00741AAB" w:rsidRDefault="006239D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F3E65">
              <w:rPr>
                <w:rFonts w:ascii="TH SarabunPSK" w:hAnsi="TH SarabunPSK" w:cs="TH SarabunPSK"/>
                <w:sz w:val="32"/>
                <w:szCs w:val="32"/>
              </w:rPr>
              <w:t xml:space="preserve">(A+C) / D × 100 </w:t>
            </w:r>
          </w:p>
        </w:tc>
      </w:tr>
      <w:tr w:rsidR="006239D9" w:rsidRPr="00FE6F9D" w14:paraId="641FEB4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A759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579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46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6239D9" w:rsidRPr="00FE6F9D" w14:paraId="34DB220D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0"/>
        </w:trPr>
        <w:tc>
          <w:tcPr>
            <w:tcW w:w="10349" w:type="dxa"/>
            <w:gridSpan w:val="2"/>
          </w:tcPr>
          <w:p w14:paraId="37914E0B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5C6BDAA1" w14:textId="77777777" w:rsidR="006239D9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608"/>
              <w:gridCol w:w="2608"/>
              <w:gridCol w:w="2608"/>
            </w:tblGrid>
            <w:tr w:rsidR="006239D9" w:rsidRPr="001B13DD" w14:paraId="653ECE35" w14:textId="77777777" w:rsidTr="005D7544">
              <w:tc>
                <w:tcPr>
                  <w:tcW w:w="2551" w:type="dxa"/>
                  <w:shd w:val="clear" w:color="auto" w:fill="auto"/>
                </w:tcPr>
                <w:p w14:paraId="30AF3C23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DA2E8E6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7DCDA5C1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555CD406" w14:textId="77777777" w:rsidR="006239D9" w:rsidRPr="001B13D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239D9" w:rsidRPr="00364A43" w14:paraId="2724A4E9" w14:textId="77777777" w:rsidTr="005D7544">
              <w:tc>
                <w:tcPr>
                  <w:tcW w:w="2551" w:type="dxa"/>
                  <w:shd w:val="clear" w:color="auto" w:fill="auto"/>
                </w:tcPr>
                <w:p w14:paraId="3579B3E7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8F766EF" w14:textId="77777777" w:rsidR="006239D9" w:rsidRPr="00CD12E2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66349346" w14:textId="77777777" w:rsidR="006239D9" w:rsidRPr="00CD12E2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0A02C3F8" w14:textId="77777777" w:rsidR="006239D9" w:rsidRPr="00CD12E2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</w:tc>
            </w:tr>
          </w:tbl>
          <w:p w14:paraId="43D751BD" w14:textId="77777777" w:rsidR="006239D9" w:rsidRPr="00364A43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608"/>
              <w:gridCol w:w="2608"/>
              <w:gridCol w:w="2608"/>
            </w:tblGrid>
            <w:tr w:rsidR="006239D9" w:rsidRPr="00364A43" w14:paraId="7D086A4B" w14:textId="77777777" w:rsidTr="005D7544">
              <w:tc>
                <w:tcPr>
                  <w:tcW w:w="2551" w:type="dxa"/>
                  <w:shd w:val="clear" w:color="auto" w:fill="auto"/>
                </w:tcPr>
                <w:p w14:paraId="3667AA5C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1FF5813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7BE2A3C5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0B1B8B9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239D9" w:rsidRPr="00364A43" w14:paraId="62333CFE" w14:textId="77777777" w:rsidTr="005D7544">
              <w:tc>
                <w:tcPr>
                  <w:tcW w:w="2551" w:type="dxa"/>
                  <w:shd w:val="clear" w:color="auto" w:fill="auto"/>
                </w:tcPr>
                <w:p w14:paraId="46E2BE53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03AC5265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04E190D0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5C7D1DCE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46ED420D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70BBAE0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380CE829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62B7BCC7" w14:textId="77777777" w:rsidR="006239D9" w:rsidRPr="00364A43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608"/>
              <w:gridCol w:w="2608"/>
              <w:gridCol w:w="2608"/>
            </w:tblGrid>
            <w:tr w:rsidR="006239D9" w:rsidRPr="00364A43" w14:paraId="7B701C86" w14:textId="77777777" w:rsidTr="005D7544">
              <w:tc>
                <w:tcPr>
                  <w:tcW w:w="2551" w:type="dxa"/>
                  <w:shd w:val="clear" w:color="auto" w:fill="auto"/>
                </w:tcPr>
                <w:p w14:paraId="3DD21CB3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0A3C2EA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65795436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7AA08736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239D9" w:rsidRPr="00364A43" w14:paraId="0ADE8F4C" w14:textId="77777777" w:rsidTr="005D7544">
              <w:tc>
                <w:tcPr>
                  <w:tcW w:w="2551" w:type="dxa"/>
                  <w:shd w:val="clear" w:color="auto" w:fill="auto"/>
                </w:tcPr>
                <w:p w14:paraId="17032EE7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702B0EE2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3EE6F26E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3CEF4964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42DF5C97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0DEFEFD7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48D0BC8F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172C05D1" w14:textId="77777777" w:rsidR="006239D9" w:rsidRPr="00364A43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608"/>
              <w:gridCol w:w="2608"/>
              <w:gridCol w:w="2608"/>
            </w:tblGrid>
            <w:tr w:rsidR="006239D9" w:rsidRPr="00364A43" w14:paraId="7ABB6D92" w14:textId="77777777" w:rsidTr="005D7544">
              <w:tc>
                <w:tcPr>
                  <w:tcW w:w="2494" w:type="dxa"/>
                  <w:shd w:val="clear" w:color="auto" w:fill="auto"/>
                </w:tcPr>
                <w:p w14:paraId="0EE7E70A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71972260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E0EC279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274770B4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239D9" w:rsidRPr="00364A43" w14:paraId="16B6B951" w14:textId="77777777" w:rsidTr="005D7544">
              <w:tc>
                <w:tcPr>
                  <w:tcW w:w="2494" w:type="dxa"/>
                  <w:shd w:val="clear" w:color="auto" w:fill="auto"/>
                </w:tcPr>
                <w:p w14:paraId="0367857C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35789ADF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6EDA3905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4CA771E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26488EF2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8A0939C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534B9C44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7AF01F61" w14:textId="77777777" w:rsidR="006239D9" w:rsidRPr="00364A43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364A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10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608"/>
              <w:gridCol w:w="2608"/>
              <w:gridCol w:w="2608"/>
            </w:tblGrid>
            <w:tr w:rsidR="006239D9" w:rsidRPr="00364A43" w14:paraId="42D0F1AF" w14:textId="77777777" w:rsidTr="005D7544">
              <w:tc>
                <w:tcPr>
                  <w:tcW w:w="2494" w:type="dxa"/>
                  <w:shd w:val="clear" w:color="auto" w:fill="auto"/>
                </w:tcPr>
                <w:p w14:paraId="68F0CCF7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78F3FBF7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3162393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35F8728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64A4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239D9" w:rsidRPr="00364A43" w14:paraId="6D985E8E" w14:textId="77777777" w:rsidTr="005D7544">
              <w:tc>
                <w:tcPr>
                  <w:tcW w:w="2494" w:type="dxa"/>
                  <w:shd w:val="clear" w:color="auto" w:fill="auto"/>
                </w:tcPr>
                <w:p w14:paraId="64D48C7B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64A4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491E3695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2720BB30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2DB9D7BC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4D962315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3CCCA07" w14:textId="77777777" w:rsidR="006239D9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อัตราตายผู้ป่วยติดเชื้อในกระแสเลือด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 xml:space="preserve">แบบรุนแรงชนิด 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community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-</w:t>
                  </w:r>
                  <w:r w:rsidRPr="00CD12E2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>acquired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sepsis</w:t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CD12E2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  <w:p w14:paraId="326F2983" w14:textId="77777777" w:rsidR="006239D9" w:rsidRPr="00364A43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CD12E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hospital-acquired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sepsis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CD12E2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097050DF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239D9" w:rsidRPr="00FE6F9D" w14:paraId="70CDE67E" w14:textId="77777777" w:rsidTr="005D7544">
        <w:trPr>
          <w:trHeight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88D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C2B" w14:textId="77777777" w:rsidR="006239D9" w:rsidRPr="00CB3E6E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3E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ฐานขอมูลจากการประเมินขอมูลจาก </w:t>
            </w:r>
            <w:r w:rsidRPr="00CB3E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Health Data Center (HDC) </w:t>
            </w:r>
            <w:r w:rsidRPr="00CB3E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กระทรวงสาธารณสุข โดยนำเสนอในภาพรวมของจังหวัด และภาพรวมของเขตสุขภาพ</w:t>
            </w:r>
          </w:p>
          <w:p w14:paraId="2451CA62" w14:textId="77777777" w:rsidR="006239D9" w:rsidRPr="008A25F4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3E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การรวบรวมและวิเคราะ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ห์</w:t>
            </w:r>
            <w:r w:rsidRPr="00CB3E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ในระดับเขตสุขภาพที่ 1 –13 </w:t>
            </w:r>
          </w:p>
        </w:tc>
      </w:tr>
      <w:tr w:rsidR="006239D9" w:rsidRPr="00FE6F9D" w14:paraId="1256A8CC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843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8D0" w14:textId="77777777" w:rsidR="006239D9" w:rsidRPr="008A25F4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8A25F4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1. </w:t>
            </w:r>
            <w:r w:rsidRPr="008A25F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แนวทางการดูแลผู้ป่วยติดเชื้อในกระแสเลือด โดยสมาคมเวชบำบัดวิกฤตแห่งประเทศไทย</w:t>
            </w:r>
          </w:p>
          <w:p w14:paraId="6A996F6C" w14:textId="77777777" w:rsidR="006239D9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คู่มือแนวทางการตรวจนิเทศงาน กรมการแพทย์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1B54769A" w14:textId="77777777" w:rsidR="006239D9" w:rsidRPr="000004F2" w:rsidRDefault="006239D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6239D9" w:rsidRPr="00FE6F9D" w14:paraId="798169B1" w14:textId="77777777" w:rsidTr="005D7544">
        <w:trPr>
          <w:trHeight w:val="1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C17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XSpec="center" w:tblpY="27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6239D9" w:rsidRPr="00FE6F9D" w14:paraId="0E702CC8" w14:textId="77777777" w:rsidTr="005D7544">
              <w:tc>
                <w:tcPr>
                  <w:tcW w:w="1473" w:type="dxa"/>
                  <w:vMerge w:val="restart"/>
                </w:tcPr>
                <w:p w14:paraId="1DF1C7C1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5F88EFD5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2365AB7A" w14:textId="77777777" w:rsidR="006239D9" w:rsidRPr="00FE6F9D" w:rsidRDefault="006239D9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6239D9" w:rsidRPr="00FE6F9D" w14:paraId="7210D482" w14:textId="77777777" w:rsidTr="005D7544">
              <w:tc>
                <w:tcPr>
                  <w:tcW w:w="1473" w:type="dxa"/>
                  <w:vMerge/>
                </w:tcPr>
                <w:p w14:paraId="0072B6BF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4BD978CE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0FC523F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1AEC3745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311199F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6239D9" w:rsidRPr="00FE6F9D" w14:paraId="1BEEBF2A" w14:textId="77777777" w:rsidTr="005D7544"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560DD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1A578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3645ECB9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3E65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 w:rsidRPr="007F3E6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7F3E65">
                    <w:rPr>
                      <w:rFonts w:ascii="TH SarabunPSK" w:hAnsi="TH SarabunPSK" w:cs="TH SarabunPSK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372" w:type="dxa"/>
                </w:tcPr>
                <w:p w14:paraId="33974010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3E65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7F3E6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09</w:t>
                  </w:r>
                </w:p>
              </w:tc>
              <w:tc>
                <w:tcPr>
                  <w:tcW w:w="1372" w:type="dxa"/>
                </w:tcPr>
                <w:p w14:paraId="4C816AE5" w14:textId="77777777" w:rsidR="006239D9" w:rsidRPr="00FE6F9D" w:rsidRDefault="006239D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73</w:t>
                  </w:r>
                </w:p>
              </w:tc>
            </w:tr>
          </w:tbl>
          <w:p w14:paraId="31287E48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39D9" w:rsidRPr="00FE6F9D" w14:paraId="30F1A27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DD3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ED961AE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497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นพ.พจน์ อินทลาภาพร 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ชำนาญการพิเศษ</w:t>
            </w:r>
          </w:p>
          <w:p w14:paraId="4E0DC70F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08 1612 5891 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E–mail :drpojin@yahoo.com </w:t>
            </w:r>
          </w:p>
          <w:p w14:paraId="019A58C1" w14:textId="77777777" w:rsidR="006239D9" w:rsidRPr="00627057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705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โรงพยาบาลราชวิถี กรมการแพทย์</w:t>
            </w:r>
          </w:p>
          <w:p w14:paraId="194B9079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นพ.รัฐภูมิ ชามพูนท อายุรแพทย์ 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รองนายแพทย์สาธารณสุข </w:t>
            </w:r>
          </w:p>
          <w:p w14:paraId="02F239D2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08 1596 8535 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E–mail : mr.sepsis@yahoo.com </w:t>
            </w:r>
          </w:p>
          <w:p w14:paraId="21A0CD53" w14:textId="77777777" w:rsidR="006239D9" w:rsidRPr="00627057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705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สำนักงานสาธารณสุขจังหวัดพิษณุโลก สำนักงานปลัดกระทรวงสาธารณสุข</w:t>
            </w:r>
          </w:p>
        </w:tc>
      </w:tr>
      <w:tr w:rsidR="006239D9" w:rsidRPr="00FE6F9D" w14:paraId="571B2D5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B24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0B0DEB1C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6DB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กองตรวจราชการ สำนักงานปลัดกระทรวงสาธารณสุข </w:t>
            </w:r>
          </w:p>
          <w:p w14:paraId="3E6DE68D" w14:textId="77777777" w:rsidR="006239D9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ศูนย์เทคโนโลยีสารสนเทศและการสื่อสาร สำนักงานปลัดกระทรวงสาธารณสุข</w:t>
            </w:r>
          </w:p>
          <w:p w14:paraId="193284A5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F7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1204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F7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ictmoph@moph.go.th</w:t>
            </w:r>
            <w:r w:rsidRPr="001F7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4217641D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สำนักงานบริหารการสาธารณสุข สำนักงานปลัดกระทรวงสาธารณสุข</w:t>
            </w:r>
          </w:p>
          <w:p w14:paraId="166892E4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กลุ่มงานนิเทศระบบการแพทย์ สำนักนิเทศระบบการแพทย์ กรมการแพทย์</w:t>
            </w:r>
          </w:p>
          <w:p w14:paraId="44D7ECF3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6358 - 59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02 965 9851</w:t>
            </w:r>
          </w:p>
          <w:p w14:paraId="2AAA01FE" w14:textId="77777777" w:rsidR="006239D9" w:rsidRPr="008A25F4" w:rsidRDefault="006239D9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8A25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supervision.dms@gmail.com</w:t>
            </w:r>
          </w:p>
        </w:tc>
      </w:tr>
      <w:tr w:rsidR="006239D9" w:rsidRPr="00FE6F9D" w14:paraId="072C980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1B2" w14:textId="77777777" w:rsidR="006239D9" w:rsidRPr="00FE6F9D" w:rsidRDefault="006239D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141" w14:textId="77777777" w:rsidR="006239D9" w:rsidRPr="008A25F4" w:rsidRDefault="006239D9" w:rsidP="005D7544">
            <w:pPr>
              <w:pStyle w:val="Default"/>
              <w:rPr>
                <w:sz w:val="32"/>
                <w:szCs w:val="32"/>
              </w:rPr>
            </w:pPr>
            <w:r w:rsidRPr="008A25F4">
              <w:rPr>
                <w:sz w:val="32"/>
                <w:szCs w:val="32"/>
                <w:cs/>
              </w:rPr>
              <w:t>1. กลุ่มงานนิเทศระบบการแพทย์ สำนักนิเทศระบบการแพทย์ กรมการแพทย์</w:t>
            </w:r>
          </w:p>
          <w:p w14:paraId="639F816A" w14:textId="77777777" w:rsidR="006239D9" w:rsidRPr="008A25F4" w:rsidRDefault="006239D9" w:rsidP="005D7544">
            <w:pPr>
              <w:pStyle w:val="Default"/>
              <w:rPr>
                <w:sz w:val="32"/>
                <w:szCs w:val="32"/>
              </w:rPr>
            </w:pPr>
            <w:r w:rsidRPr="008A25F4">
              <w:rPr>
                <w:sz w:val="32"/>
                <w:szCs w:val="32"/>
                <w:cs/>
              </w:rPr>
              <w:t>โทรศัพท์ที่ทำงาน : 0 2590 6358 - 59</w:t>
            </w:r>
            <w:r w:rsidRPr="008A25F4">
              <w:rPr>
                <w:sz w:val="32"/>
                <w:szCs w:val="32"/>
                <w:cs/>
              </w:rPr>
              <w:tab/>
              <w:t>โทรสาร : 02 965 9851</w:t>
            </w:r>
          </w:p>
          <w:p w14:paraId="7934A170" w14:textId="77777777" w:rsidR="006239D9" w:rsidRDefault="006239D9" w:rsidP="005D7544">
            <w:pPr>
              <w:pStyle w:val="Default"/>
              <w:rPr>
                <w:sz w:val="32"/>
                <w:szCs w:val="32"/>
              </w:rPr>
            </w:pPr>
            <w:r w:rsidRPr="008A25F4">
              <w:rPr>
                <w:sz w:val="32"/>
                <w:szCs w:val="32"/>
              </w:rPr>
              <w:t>E-mail : supervision.dms@gmail.com</w:t>
            </w:r>
            <w:r w:rsidRPr="008A25F4">
              <w:rPr>
                <w:sz w:val="32"/>
                <w:szCs w:val="32"/>
              </w:rPr>
              <w:tab/>
            </w:r>
          </w:p>
          <w:p w14:paraId="73222F09" w14:textId="77777777" w:rsidR="006239D9" w:rsidRPr="001F7CB0" w:rsidRDefault="006239D9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2. นายปวิช อภิปาลกุล</w:t>
            </w:r>
            <w:r>
              <w:rPr>
                <w:rFonts w:hint="cs"/>
                <w:sz w:val="32"/>
                <w:szCs w:val="32"/>
                <w:cs/>
              </w:rPr>
              <w:t>วณิช</w:t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  <w:t>นักวิเคราะห์นโยบายและแผน</w:t>
            </w:r>
            <w:r>
              <w:rPr>
                <w:rFonts w:hint="cs"/>
                <w:sz w:val="32"/>
                <w:szCs w:val="32"/>
                <w:cs/>
              </w:rPr>
              <w:t>ชำนาญการ</w:t>
            </w:r>
          </w:p>
          <w:p w14:paraId="01735519" w14:textId="77777777" w:rsidR="006239D9" w:rsidRPr="001F7CB0" w:rsidRDefault="006239D9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โทรศัพท์ที่ทำงาน : 0 2590 6350</w:t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4094580E" w14:textId="77777777" w:rsidR="006239D9" w:rsidRPr="001F7CB0" w:rsidRDefault="006239D9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โทรสาร : 0 2591 8279</w:t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</w:rPr>
              <w:t xml:space="preserve">E-mail: </w:t>
            </w:r>
            <w:r>
              <w:rPr>
                <w:sz w:val="32"/>
                <w:szCs w:val="32"/>
              </w:rPr>
              <w:t>evaluation.dms</w:t>
            </w:r>
            <w:r w:rsidRPr="001F7CB0">
              <w:rPr>
                <w:sz w:val="32"/>
                <w:szCs w:val="32"/>
              </w:rPr>
              <w:t>@gmail.com</w:t>
            </w:r>
          </w:p>
          <w:p w14:paraId="1602DEDE" w14:textId="77777777" w:rsidR="006239D9" w:rsidRPr="00627057" w:rsidRDefault="006239D9" w:rsidP="005D7544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57">
              <w:rPr>
                <w:rFonts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54D22DC5" w14:textId="77777777" w:rsidR="006239D9" w:rsidRDefault="006239D9" w:rsidP="006239D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4EAC46" w14:textId="77777777" w:rsidR="000C790D" w:rsidRPr="006239D9" w:rsidRDefault="000C790D"/>
    <w:sectPr w:rsidR="000C790D" w:rsidRPr="006239D9" w:rsidSect="002C29C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D9"/>
    <w:rsid w:val="000C790D"/>
    <w:rsid w:val="006239D9"/>
    <w:rsid w:val="007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CBCE"/>
  <w15:chartTrackingRefBased/>
  <w15:docId w15:val="{CAB01156-86BE-4473-ADE7-4FDF132F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39D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MophW10V1909N21</cp:lastModifiedBy>
  <cp:revision>2</cp:revision>
  <dcterms:created xsi:type="dcterms:W3CDTF">2022-12-20T07:24:00Z</dcterms:created>
  <dcterms:modified xsi:type="dcterms:W3CDTF">2022-12-23T04:14:00Z</dcterms:modified>
</cp:coreProperties>
</file>